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C5A0" w14:textId="77777777" w:rsidR="00B21AFE" w:rsidRPr="003E701D" w:rsidRDefault="00B21AFE" w:rsidP="00B21AFE">
      <w:pPr>
        <w:jc w:val="right"/>
        <w:rPr>
          <w:rFonts w:ascii="Times New Roman" w:hAnsi="Times New Roman"/>
          <w:sz w:val="22"/>
        </w:rPr>
      </w:pPr>
    </w:p>
    <w:p w14:paraId="403374D9" w14:textId="517410B9" w:rsidR="00B21AFE" w:rsidRPr="003E701D" w:rsidRDefault="463777ED" w:rsidP="3E403F43">
      <w:pPr>
        <w:jc w:val="center"/>
        <w:rPr>
          <w:rFonts w:ascii="Times New Roman" w:hAnsi="Times New Roman"/>
          <w:sz w:val="22"/>
          <w:u w:val="single"/>
        </w:rPr>
      </w:pPr>
      <w:r w:rsidRPr="28039C21">
        <w:rPr>
          <w:rFonts w:ascii="Times New Roman" w:hAnsi="Times New Roman"/>
          <w:sz w:val="22"/>
          <w:u w:val="single"/>
        </w:rPr>
        <w:t>Specification for the “JETRO Global Acceleration Hub Project</w:t>
      </w:r>
      <w:r w:rsidR="6623DAEC" w:rsidRPr="28039C21">
        <w:rPr>
          <w:rFonts w:ascii="Times New Roman" w:hAnsi="Times New Roman"/>
          <w:sz w:val="22"/>
          <w:u w:val="single"/>
        </w:rPr>
        <w:t xml:space="preserve"> 202</w:t>
      </w:r>
      <w:r w:rsidR="324F78CF" w:rsidRPr="28039C21">
        <w:rPr>
          <w:rFonts w:ascii="Times New Roman" w:hAnsi="Times New Roman"/>
          <w:sz w:val="22"/>
          <w:u w:val="single"/>
        </w:rPr>
        <w:t>6</w:t>
      </w:r>
      <w:r w:rsidRPr="28039C21">
        <w:rPr>
          <w:rFonts w:ascii="Times New Roman" w:hAnsi="Times New Roman"/>
          <w:sz w:val="22"/>
          <w:u w:val="single"/>
        </w:rPr>
        <w:t>”</w:t>
      </w:r>
    </w:p>
    <w:p w14:paraId="11168E10" w14:textId="77777777" w:rsidR="00B21AFE" w:rsidRPr="003E701D" w:rsidRDefault="00B21AFE" w:rsidP="00B21AFE">
      <w:pPr>
        <w:rPr>
          <w:rFonts w:ascii="Times New Roman" w:hAnsi="Times New Roman"/>
          <w:sz w:val="22"/>
        </w:rPr>
      </w:pPr>
    </w:p>
    <w:p w14:paraId="2954BE80" w14:textId="77777777" w:rsidR="00B21AFE" w:rsidRPr="003E701D" w:rsidRDefault="00B21AFE" w:rsidP="00B21AFE">
      <w:pPr>
        <w:rPr>
          <w:rFonts w:ascii="Times New Roman" w:eastAsia=".Hiragino Kaku Gothic Interfac" w:hAnsi="Times New Roman"/>
          <w:kern w:val="0"/>
          <w:sz w:val="24"/>
          <w:szCs w:val="24"/>
        </w:rPr>
      </w:pPr>
      <w:r w:rsidRPr="56E23342">
        <w:rPr>
          <w:rFonts w:ascii="Times New Roman" w:hAnsi="Times New Roman"/>
          <w:sz w:val="22"/>
        </w:rPr>
        <w:t xml:space="preserve">The Japan External Trade Organization (hereafter, JETRO) </w:t>
      </w:r>
      <w:r w:rsidRPr="003E701D">
        <w:rPr>
          <w:rFonts w:ascii="Times New Roman" w:eastAsia=".Hiragino Kaku Gothic Interfac" w:hAnsi="Times New Roman"/>
          <w:kern w:val="0"/>
          <w:sz w:val="24"/>
          <w:szCs w:val="24"/>
        </w:rPr>
        <w:t>is a government organization that works to promote mutual trade and investment between Japan and the rest of the world. Originally established in 1958 to promote Japanese exports abroad, JETRO's core focus in the 21st century has shifted toward promoting foreign direct investment into Japan and helping small to medium size Japanese firms maximize their global export potential.</w:t>
      </w:r>
    </w:p>
    <w:p w14:paraId="331D014D" w14:textId="77777777" w:rsidR="00B21AFE" w:rsidRPr="003E701D" w:rsidRDefault="00B21AFE" w:rsidP="00B21AFE">
      <w:pPr>
        <w:rPr>
          <w:rFonts w:ascii="Times New Roman" w:hAnsi="Times New Roman"/>
          <w:sz w:val="22"/>
        </w:rPr>
      </w:pPr>
    </w:p>
    <w:p w14:paraId="7AC7C7C7" w14:textId="77777777" w:rsidR="00B21AFE" w:rsidRPr="003E701D" w:rsidRDefault="00B21AFE" w:rsidP="00B21AFE">
      <w:pPr>
        <w:numPr>
          <w:ilvl w:val="0"/>
          <w:numId w:val="2"/>
        </w:numPr>
        <w:rPr>
          <w:rFonts w:ascii="Times New Roman" w:hAnsi="Times New Roman"/>
          <w:b/>
          <w:sz w:val="22"/>
        </w:rPr>
      </w:pPr>
      <w:r w:rsidRPr="003E701D">
        <w:rPr>
          <w:rFonts w:ascii="Times New Roman" w:hAnsi="Times New Roman"/>
          <w:b/>
          <w:sz w:val="22"/>
        </w:rPr>
        <w:t>Project Purpose</w:t>
      </w:r>
    </w:p>
    <w:p w14:paraId="5D481135" w14:textId="77777777" w:rsidR="00B21AFE" w:rsidRPr="003E701D" w:rsidRDefault="00B21AFE" w:rsidP="00B21AFE">
      <w:pPr>
        <w:rPr>
          <w:rFonts w:ascii="Times New Roman" w:hAnsi="Times New Roman"/>
          <w:sz w:val="22"/>
        </w:rPr>
      </w:pPr>
      <w:r w:rsidRPr="158F4A84">
        <w:rPr>
          <w:rFonts w:ascii="Times New Roman" w:hAnsi="Times New Roman"/>
          <w:sz w:val="22"/>
        </w:rPr>
        <w:t>The aim at</w:t>
      </w:r>
      <w:r w:rsidRPr="158F4A84">
        <w:rPr>
          <w:rFonts w:ascii="Times New Roman" w:hAnsi="Times New Roman"/>
          <w:b/>
          <w:bCs/>
          <w:sz w:val="22"/>
        </w:rPr>
        <w:t xml:space="preserve"> JETRO Global Acceleration Hub Project </w:t>
      </w:r>
      <w:r w:rsidRPr="158F4A84">
        <w:rPr>
          <w:rFonts w:ascii="Times New Roman" w:hAnsi="Times New Roman"/>
          <w:sz w:val="22"/>
        </w:rPr>
        <w:t>is to promote business collaboration between Japanese companies and companies in the Bay Area including San Francisco and Silicon Valley (hereafter Silicon Valley). JETRO will provide the following services in cooperation with startup accelerators, venture capitalists, incubators, or any other startup support organizations.</w:t>
      </w:r>
      <w:r>
        <w:br/>
      </w:r>
    </w:p>
    <w:p w14:paraId="30C8F818" w14:textId="77777777" w:rsidR="00B21AFE" w:rsidRPr="003E701D" w:rsidRDefault="00B21AFE" w:rsidP="00B21AFE">
      <w:pPr>
        <w:numPr>
          <w:ilvl w:val="0"/>
          <w:numId w:val="3"/>
        </w:numPr>
        <w:rPr>
          <w:rFonts w:ascii="Times New Roman" w:hAnsi="Times New Roman"/>
          <w:sz w:val="22"/>
        </w:rPr>
      </w:pPr>
      <w:r w:rsidRPr="003E701D">
        <w:rPr>
          <w:rFonts w:ascii="Times New Roman" w:hAnsi="Times New Roman"/>
          <w:sz w:val="22"/>
        </w:rPr>
        <w:t>Supporting Japanese companies, predominantly startups, to enter the local startup ecosystem. Company sectors are categorized as follows:</w:t>
      </w:r>
    </w:p>
    <w:p w14:paraId="28E28264" w14:textId="77777777" w:rsidR="00B21AFE" w:rsidRPr="003E701D" w:rsidRDefault="00B21AFE" w:rsidP="00B21AFE">
      <w:pPr>
        <w:numPr>
          <w:ilvl w:val="0"/>
          <w:numId w:val="6"/>
        </w:numPr>
        <w:rPr>
          <w:rFonts w:ascii="Times New Roman" w:hAnsi="Times New Roman"/>
          <w:sz w:val="22"/>
        </w:rPr>
      </w:pPr>
      <w:r w:rsidRPr="56E23342">
        <w:rPr>
          <w:rFonts w:ascii="Times New Roman" w:hAnsi="Times New Roman"/>
          <w:sz w:val="22"/>
        </w:rPr>
        <w:t xml:space="preserve">Internet, software, Computer Hardware (Semiconductor), Mobile &amp; Telecommunications (Including AI, IoT, SaaS, </w:t>
      </w:r>
      <w:proofErr w:type="spellStart"/>
      <w:r w:rsidRPr="56E23342">
        <w:rPr>
          <w:rFonts w:ascii="Times New Roman" w:hAnsi="Times New Roman"/>
          <w:sz w:val="22"/>
        </w:rPr>
        <w:t>etc</w:t>
      </w:r>
      <w:proofErr w:type="spellEnd"/>
      <w:r w:rsidRPr="56E23342">
        <w:rPr>
          <w:rFonts w:ascii="Times New Roman" w:hAnsi="Times New Roman"/>
          <w:sz w:val="22"/>
        </w:rPr>
        <w:t xml:space="preserve">)  </w:t>
      </w:r>
    </w:p>
    <w:p w14:paraId="14B10FB8" w14:textId="77777777" w:rsidR="00B21AFE" w:rsidRPr="00E44D42" w:rsidRDefault="00B21AFE" w:rsidP="00B21AFE">
      <w:pPr>
        <w:numPr>
          <w:ilvl w:val="0"/>
          <w:numId w:val="6"/>
        </w:numPr>
        <w:rPr>
          <w:rFonts w:ascii="Times New Roman" w:hAnsi="Times New Roman"/>
          <w:sz w:val="22"/>
        </w:rPr>
      </w:pPr>
      <w:r w:rsidRPr="003E701D">
        <w:rPr>
          <w:rFonts w:ascii="Times New Roman" w:hAnsi="Times New Roman"/>
          <w:sz w:val="22"/>
        </w:rPr>
        <w:t>Bio &amp; Healthcare (Including Digital Health)</w:t>
      </w:r>
    </w:p>
    <w:p w14:paraId="67B4D411" w14:textId="77777777" w:rsidR="00B21AFE" w:rsidRPr="003E701D" w:rsidRDefault="00B21AFE" w:rsidP="00B21AFE">
      <w:pPr>
        <w:numPr>
          <w:ilvl w:val="0"/>
          <w:numId w:val="3"/>
        </w:numPr>
        <w:rPr>
          <w:rFonts w:ascii="Times New Roman" w:hAnsi="Times New Roman"/>
          <w:sz w:val="22"/>
        </w:rPr>
      </w:pPr>
      <w:r w:rsidRPr="003E701D">
        <w:rPr>
          <w:rFonts w:ascii="Times New Roman" w:hAnsi="Times New Roman"/>
          <w:sz w:val="22"/>
        </w:rPr>
        <w:t>Supporting US companies, predominantly startups, to expand their business in Japan (referral basis)</w:t>
      </w:r>
    </w:p>
    <w:p w14:paraId="1F38824B" w14:textId="77777777" w:rsidR="00B21AFE" w:rsidRPr="003E701D" w:rsidRDefault="00B21AFE" w:rsidP="00B21AFE">
      <w:pPr>
        <w:numPr>
          <w:ilvl w:val="0"/>
          <w:numId w:val="3"/>
        </w:numPr>
        <w:rPr>
          <w:rFonts w:ascii="Times New Roman" w:hAnsi="Times New Roman"/>
          <w:sz w:val="22"/>
        </w:rPr>
      </w:pPr>
      <w:r w:rsidRPr="003E701D">
        <w:rPr>
          <w:rFonts w:ascii="Times New Roman" w:hAnsi="Times New Roman"/>
          <w:sz w:val="22"/>
        </w:rPr>
        <w:t>Collecting and dispatching the latest information related to the industry trends of</w:t>
      </w:r>
    </w:p>
    <w:p w14:paraId="55EB4339" w14:textId="77777777" w:rsidR="00B21AFE" w:rsidRPr="003E701D" w:rsidRDefault="00B21AFE" w:rsidP="00B21AFE">
      <w:pPr>
        <w:rPr>
          <w:rFonts w:ascii="Times New Roman" w:hAnsi="Times New Roman"/>
          <w:sz w:val="22"/>
        </w:rPr>
      </w:pPr>
      <w:r w:rsidRPr="003E701D">
        <w:rPr>
          <w:rFonts w:ascii="Times New Roman" w:hAnsi="Times New Roman"/>
          <w:sz w:val="22"/>
        </w:rPr>
        <w:t xml:space="preserve"> </w:t>
      </w:r>
      <w:r w:rsidRPr="003E701D">
        <w:rPr>
          <w:rFonts w:ascii="Times New Roman" w:hAnsi="Times New Roman"/>
          <w:sz w:val="22"/>
        </w:rPr>
        <w:tab/>
        <w:t xml:space="preserve">   Silicon Valley Ecosystems</w:t>
      </w:r>
      <w:r>
        <w:rPr>
          <w:rFonts w:ascii="Times New Roman" w:hAnsi="Times New Roman" w:hint="eastAsia"/>
          <w:sz w:val="22"/>
        </w:rPr>
        <w:t>.</w:t>
      </w:r>
    </w:p>
    <w:p w14:paraId="3D7EC297" w14:textId="77777777" w:rsidR="00B21AFE" w:rsidRPr="003E701D" w:rsidRDefault="00B21AFE" w:rsidP="00B21AFE">
      <w:pPr>
        <w:rPr>
          <w:rFonts w:ascii="Times New Roman" w:hAnsi="Times New Roman"/>
          <w:sz w:val="22"/>
        </w:rPr>
      </w:pPr>
    </w:p>
    <w:p w14:paraId="42FBEF60" w14:textId="77777777" w:rsidR="00B21AFE" w:rsidRPr="003E701D" w:rsidRDefault="00B21AFE" w:rsidP="00B21AFE">
      <w:pPr>
        <w:rPr>
          <w:rFonts w:ascii="Times New Roman" w:hAnsi="Times New Roman"/>
          <w:sz w:val="22"/>
        </w:rPr>
      </w:pPr>
      <w:r w:rsidRPr="158F4A84">
        <w:rPr>
          <w:rFonts w:ascii="Times New Roman" w:hAnsi="Times New Roman"/>
          <w:sz w:val="22"/>
        </w:rPr>
        <w:t xml:space="preserve">At over 28 cities that have leading ecosystems in the world, JETRO will assign startup accelerators or any other related organizations that have networks with startup companies, global and local companies, mentors, venture capitalists, angel investors, state governments, universities, and research institutions, etc. </w:t>
      </w:r>
    </w:p>
    <w:p w14:paraId="561B0B84" w14:textId="77777777" w:rsidR="00B21AFE" w:rsidRDefault="00B21AFE" w:rsidP="00B21AFE">
      <w:pPr>
        <w:rPr>
          <w:rFonts w:ascii="Times New Roman" w:hAnsi="Times New Roman"/>
          <w:sz w:val="22"/>
        </w:rPr>
      </w:pPr>
    </w:p>
    <w:p w14:paraId="6695B864" w14:textId="77777777" w:rsidR="00B21AFE" w:rsidRPr="003E701D" w:rsidRDefault="00B21AFE" w:rsidP="00B21AFE">
      <w:pPr>
        <w:rPr>
          <w:rFonts w:ascii="Times New Roman" w:hAnsi="Times New Roman"/>
          <w:sz w:val="22"/>
        </w:rPr>
      </w:pPr>
    </w:p>
    <w:p w14:paraId="18CFD4AF" w14:textId="77777777" w:rsidR="00B21AFE" w:rsidRPr="003E701D" w:rsidRDefault="00B21AFE" w:rsidP="00B21AFE">
      <w:pPr>
        <w:numPr>
          <w:ilvl w:val="0"/>
          <w:numId w:val="5"/>
        </w:numPr>
        <w:ind w:hanging="720"/>
        <w:rPr>
          <w:rFonts w:ascii="Times New Roman" w:hAnsi="Times New Roman"/>
          <w:b/>
          <w:sz w:val="22"/>
        </w:rPr>
      </w:pPr>
      <w:r w:rsidRPr="003E701D">
        <w:rPr>
          <w:rFonts w:ascii="Times New Roman" w:hAnsi="Times New Roman"/>
          <w:b/>
          <w:sz w:val="22"/>
        </w:rPr>
        <w:t>Supporting Japanese companies to enter the local startup ecosystem</w:t>
      </w:r>
    </w:p>
    <w:p w14:paraId="781EF6D1" w14:textId="77777777" w:rsidR="00B21AFE" w:rsidRPr="003E701D" w:rsidRDefault="00B21AFE" w:rsidP="00B21AFE">
      <w:pPr>
        <w:rPr>
          <w:rFonts w:ascii="Times New Roman" w:hAnsi="Times New Roman"/>
          <w:sz w:val="22"/>
        </w:rPr>
      </w:pPr>
    </w:p>
    <w:p w14:paraId="56EFA76F" w14:textId="77777777" w:rsidR="00B21AFE" w:rsidRPr="003E701D" w:rsidRDefault="00B21AFE" w:rsidP="00B21AFE">
      <w:pPr>
        <w:ind w:left="360" w:firstLine="420"/>
        <w:rPr>
          <w:rFonts w:ascii="Times New Roman" w:hAnsi="Times New Roman"/>
          <w:sz w:val="22"/>
        </w:rPr>
      </w:pPr>
      <w:r w:rsidRPr="56E23342">
        <w:rPr>
          <w:rFonts w:ascii="Times New Roman" w:hAnsi="Times New Roman"/>
          <w:sz w:val="22"/>
        </w:rPr>
        <w:t xml:space="preserve">The Contractor(s) will provide JETRO and participating companies to develop and deliver three stages of mentoring program including introductions of mentors to each participating company, as well as introductions to potential partners, customers, or investors. The contractor(s) will select a sector to apply to from the categories listed in the Project </w:t>
      </w:r>
      <w:r w:rsidRPr="56E23342">
        <w:rPr>
          <w:rFonts w:ascii="Times New Roman" w:hAnsi="Times New Roman"/>
          <w:sz w:val="22"/>
        </w:rPr>
        <w:lastRenderedPageBreak/>
        <w:t>Purpose above (Internet/IT, Bio/healthcare) based on their strengths and expertise, including consideration of the contractor’s network.</w:t>
      </w:r>
      <w:r>
        <w:br/>
      </w:r>
    </w:p>
    <w:p w14:paraId="42F742BD" w14:textId="77777777" w:rsidR="00B21AFE" w:rsidRPr="003E701D" w:rsidRDefault="00B21AFE" w:rsidP="00B21AFE">
      <w:pPr>
        <w:ind w:left="1245"/>
        <w:rPr>
          <w:rFonts w:ascii="Times New Roman" w:hAnsi="Times New Roman"/>
          <w:sz w:val="22"/>
        </w:rPr>
      </w:pPr>
      <w:r w:rsidRPr="003E701D">
        <w:rPr>
          <w:rFonts w:ascii="Times New Roman" w:hAnsi="Times New Roman"/>
          <w:sz w:val="22"/>
        </w:rPr>
        <w:t xml:space="preserve">The expected participating companies are as follows for each sector: </w:t>
      </w:r>
    </w:p>
    <w:p w14:paraId="22C81857" w14:textId="602D7B47" w:rsidR="00B21AFE" w:rsidRPr="003E701D" w:rsidRDefault="00B21AFE" w:rsidP="0E7A4AB3">
      <w:pPr>
        <w:ind w:left="1245"/>
        <w:rPr>
          <w:rFonts w:ascii="Times New Roman" w:hAnsi="Times New Roman"/>
          <w:sz w:val="22"/>
        </w:rPr>
      </w:pPr>
      <w:r w:rsidRPr="0E7A4AB3">
        <w:rPr>
          <w:rFonts w:ascii="Times New Roman" w:hAnsi="Times New Roman"/>
          <w:sz w:val="22"/>
        </w:rPr>
        <w:t xml:space="preserve">Internet/IT – </w:t>
      </w:r>
      <w:r w:rsidR="007E4EDC" w:rsidRPr="0E7A4AB3">
        <w:rPr>
          <w:rFonts w:ascii="Times New Roman" w:hAnsi="Times New Roman"/>
          <w:sz w:val="22"/>
        </w:rPr>
        <w:t>200</w:t>
      </w:r>
      <w:r w:rsidRPr="0E7A4AB3">
        <w:rPr>
          <w:rFonts w:ascii="Times New Roman" w:hAnsi="Times New Roman"/>
          <w:sz w:val="22"/>
        </w:rPr>
        <w:t xml:space="preserve">. Bio/Health – </w:t>
      </w:r>
      <w:r w:rsidR="00F062D4" w:rsidRPr="0E7A4AB3">
        <w:rPr>
          <w:rFonts w:ascii="Times New Roman" w:hAnsi="Times New Roman"/>
          <w:sz w:val="22"/>
        </w:rPr>
        <w:t>50</w:t>
      </w:r>
      <w:r w:rsidRPr="0E7A4AB3">
        <w:rPr>
          <w:rFonts w:ascii="Times New Roman" w:hAnsi="Times New Roman"/>
          <w:sz w:val="22"/>
        </w:rPr>
        <w:t xml:space="preserve">. </w:t>
      </w:r>
    </w:p>
    <w:p w14:paraId="715A869D" w14:textId="77777777" w:rsidR="00B21AFE" w:rsidRPr="003E701D" w:rsidRDefault="00B21AFE" w:rsidP="00B21AFE">
      <w:pPr>
        <w:ind w:left="885"/>
        <w:rPr>
          <w:rFonts w:ascii="Times New Roman" w:hAnsi="Times New Roman"/>
          <w:sz w:val="22"/>
        </w:rPr>
      </w:pPr>
    </w:p>
    <w:p w14:paraId="38EB1A0A" w14:textId="77777777" w:rsidR="00B21AFE" w:rsidRPr="003E701D" w:rsidRDefault="00B21AFE" w:rsidP="00B21AFE">
      <w:pPr>
        <w:ind w:left="1245"/>
        <w:rPr>
          <w:rFonts w:ascii="Times New Roman" w:hAnsi="Times New Roman"/>
          <w:sz w:val="22"/>
          <w:u w:val="single"/>
        </w:rPr>
      </w:pPr>
      <w:r w:rsidRPr="003E701D">
        <w:rPr>
          <w:rFonts w:ascii="Times New Roman" w:hAnsi="Times New Roman"/>
          <w:sz w:val="22"/>
          <w:u w:val="single"/>
        </w:rPr>
        <w:t xml:space="preserve">Introduction Phase: </w:t>
      </w:r>
    </w:p>
    <w:p w14:paraId="2E52C5C7" w14:textId="64888625" w:rsidR="00B21AFE" w:rsidRPr="003E701D" w:rsidRDefault="00B21AFE" w:rsidP="00B21AFE">
      <w:pPr>
        <w:ind w:left="1245"/>
        <w:rPr>
          <w:rFonts w:ascii="Times New Roman" w:hAnsi="Times New Roman"/>
          <w:sz w:val="22"/>
        </w:rPr>
      </w:pPr>
      <w:r w:rsidRPr="158F4A84">
        <w:rPr>
          <w:rFonts w:ascii="Times New Roman" w:hAnsi="Times New Roman"/>
          <w:sz w:val="22"/>
        </w:rPr>
        <w:t xml:space="preserve">  The contractor will provide JETRO and participating companies with one (1) hour to two (2) hours for an introductory meeting. This meeting may be in person or virtual. The participating companies may want to get feedback on their business plan and may want to know the latest trends in their industry. </w:t>
      </w:r>
      <w:r>
        <w:br/>
      </w:r>
      <w:r>
        <w:br/>
      </w:r>
      <w:r w:rsidRPr="158F4A84">
        <w:rPr>
          <w:rFonts w:ascii="Times New Roman" w:hAnsi="Times New Roman"/>
          <w:sz w:val="22"/>
          <w:u w:val="single"/>
        </w:rPr>
        <w:t>Phase</w:t>
      </w:r>
      <w:r>
        <w:rPr>
          <w:rFonts w:ascii="Times New Roman" w:hAnsi="Times New Roman" w:hint="eastAsia"/>
          <w:sz w:val="22"/>
          <w:u w:val="single"/>
        </w:rPr>
        <w:t>1</w:t>
      </w:r>
      <w:r w:rsidRPr="158F4A84">
        <w:rPr>
          <w:rFonts w:ascii="Times New Roman" w:hAnsi="Times New Roman"/>
          <w:sz w:val="22"/>
          <w:u w:val="single"/>
        </w:rPr>
        <w:t xml:space="preserve">(Preparation): </w:t>
      </w:r>
    </w:p>
    <w:p w14:paraId="387A3C75" w14:textId="77777777" w:rsidR="00B21AFE" w:rsidRPr="003E701D" w:rsidRDefault="00B21AFE" w:rsidP="00B21AFE">
      <w:pPr>
        <w:ind w:left="1245"/>
        <w:rPr>
          <w:rFonts w:ascii="Times New Roman" w:hAnsi="Times New Roman"/>
          <w:sz w:val="22"/>
        </w:rPr>
      </w:pPr>
      <w:r w:rsidRPr="158F4A84">
        <w:rPr>
          <w:rFonts w:ascii="Times New Roman" w:hAnsi="Times New Roman"/>
          <w:sz w:val="22"/>
        </w:rPr>
        <w:t xml:space="preserve">  The contractor will provide JETRO and participating companies with up to ten (10) hours of 1-to-1 mentoring service, as well as business meetings. This includes currently existing (alumni) as well as newly applied companies. After 10 hours of introductory mentoring, the mentor will provide a 1-page summary report to JETRO. Before proceeding to the next phase with a company, the contractor and mentor will discuss with JETRO for approval.</w:t>
      </w:r>
    </w:p>
    <w:p w14:paraId="446E3430" w14:textId="77777777" w:rsidR="00B21AFE" w:rsidRPr="00DC2860" w:rsidRDefault="00B21AFE" w:rsidP="00B21AFE">
      <w:pPr>
        <w:numPr>
          <w:ilvl w:val="0"/>
          <w:numId w:val="4"/>
        </w:numPr>
        <w:rPr>
          <w:rFonts w:ascii="Times New Roman" w:hAnsi="Times New Roman"/>
          <w:sz w:val="22"/>
        </w:rPr>
      </w:pPr>
      <w:r w:rsidRPr="56E23342">
        <w:rPr>
          <w:rFonts w:ascii="Times New Roman" w:hAnsi="Times New Roman"/>
          <w:sz w:val="22"/>
        </w:rPr>
        <w:t>Arranging up to three (3) business meetings with potential partners, including venture capitalists, angel investors, accelerators, potential clients, agencies, media, board members, co-founders, etc. to Japanese companies.</w:t>
      </w:r>
    </w:p>
    <w:p w14:paraId="52D4ED8D" w14:textId="77777777" w:rsidR="00B21AFE" w:rsidRPr="003E701D" w:rsidRDefault="00B21AFE" w:rsidP="00B21AFE">
      <w:pPr>
        <w:ind w:left="1245"/>
        <w:rPr>
          <w:rFonts w:ascii="Times New Roman" w:hAnsi="Times New Roman"/>
          <w:sz w:val="22"/>
        </w:rPr>
      </w:pPr>
    </w:p>
    <w:p w14:paraId="4DAA2B70" w14:textId="3551C911" w:rsidR="00B21AFE" w:rsidRPr="003E701D" w:rsidRDefault="00B21AFE" w:rsidP="00B21AFE">
      <w:pPr>
        <w:ind w:left="1245"/>
        <w:rPr>
          <w:rFonts w:ascii="Times New Roman" w:hAnsi="Times New Roman"/>
          <w:sz w:val="22"/>
        </w:rPr>
      </w:pPr>
      <w:r w:rsidRPr="003E701D">
        <w:rPr>
          <w:rFonts w:ascii="Times New Roman" w:hAnsi="Times New Roman"/>
          <w:sz w:val="22"/>
          <w:u w:val="single"/>
        </w:rPr>
        <w:t>Phase2(Acceleration):</w:t>
      </w:r>
      <w:r w:rsidRPr="003E701D">
        <w:rPr>
          <w:rFonts w:ascii="Times New Roman" w:hAnsi="Times New Roman"/>
          <w:sz w:val="22"/>
        </w:rPr>
        <w:br/>
        <w:t xml:space="preserve">   The contractor will provide JETRO and participating companies to develop and deliver the acceleration program to get access to the Silicon Valley Ecosystem. This acceleration phase will include: </w:t>
      </w:r>
    </w:p>
    <w:p w14:paraId="14515323" w14:textId="77777777" w:rsidR="00B21AFE" w:rsidRPr="003E701D" w:rsidRDefault="00B21AFE" w:rsidP="00B21AFE">
      <w:pPr>
        <w:numPr>
          <w:ilvl w:val="0"/>
          <w:numId w:val="4"/>
        </w:numPr>
        <w:rPr>
          <w:rFonts w:ascii="Times New Roman" w:hAnsi="Times New Roman"/>
          <w:sz w:val="22"/>
        </w:rPr>
      </w:pPr>
      <w:r w:rsidRPr="56E23342">
        <w:rPr>
          <w:rFonts w:ascii="Times New Roman" w:hAnsi="Times New Roman"/>
          <w:sz w:val="22"/>
        </w:rPr>
        <w:t>Arranging up to three (3) business meetings with potential partners, including venture capitalists, angel investors, accelerators, potential clients, agencies, media, board members, co-founders, etc. to Japanese companies.</w:t>
      </w:r>
    </w:p>
    <w:p w14:paraId="0EEF2B54" w14:textId="77777777" w:rsidR="00B21AFE" w:rsidRPr="003E701D" w:rsidRDefault="00B21AFE" w:rsidP="00B21AFE">
      <w:pPr>
        <w:numPr>
          <w:ilvl w:val="0"/>
          <w:numId w:val="4"/>
        </w:numPr>
        <w:rPr>
          <w:rFonts w:ascii="Times New Roman" w:hAnsi="Times New Roman"/>
          <w:sz w:val="22"/>
        </w:rPr>
      </w:pPr>
      <w:r w:rsidRPr="003E701D">
        <w:rPr>
          <w:rFonts w:ascii="Times New Roman" w:hAnsi="Times New Roman"/>
          <w:sz w:val="22"/>
        </w:rPr>
        <w:t>Helping Japanese companies to find opportunities to network including conferences, meet-up events, etc.</w:t>
      </w:r>
    </w:p>
    <w:p w14:paraId="085DDF2E" w14:textId="77777777" w:rsidR="00B21AFE" w:rsidRPr="003E701D" w:rsidRDefault="00B21AFE" w:rsidP="00B21AFE">
      <w:pPr>
        <w:rPr>
          <w:rFonts w:ascii="Times New Roman" w:hAnsi="Times New Roman"/>
          <w:sz w:val="22"/>
        </w:rPr>
      </w:pPr>
    </w:p>
    <w:p w14:paraId="14479AE4" w14:textId="5FF4C20D" w:rsidR="00B21AFE" w:rsidRPr="003E701D" w:rsidRDefault="00B21AFE" w:rsidP="00B21AFE">
      <w:pPr>
        <w:ind w:left="1245"/>
        <w:rPr>
          <w:rFonts w:ascii="Times New Roman" w:hAnsi="Times New Roman"/>
          <w:sz w:val="22"/>
        </w:rPr>
      </w:pPr>
      <w:r w:rsidRPr="003E701D">
        <w:rPr>
          <w:rFonts w:ascii="Times New Roman" w:hAnsi="Times New Roman"/>
          <w:sz w:val="22"/>
          <w:u w:val="single"/>
        </w:rPr>
        <w:t>Phase3(Expansion):</w:t>
      </w:r>
      <w:r w:rsidRPr="003E701D">
        <w:rPr>
          <w:rFonts w:ascii="Times New Roman" w:hAnsi="Times New Roman"/>
          <w:sz w:val="22"/>
        </w:rPr>
        <w:br/>
        <w:t xml:space="preserve">   For companies who exhibit exceptional potential and progress, they will be able to proceed to the Expansion Phase. The contractor will discuss with JETRO for approval before proceeding to this phase: </w:t>
      </w:r>
    </w:p>
    <w:p w14:paraId="1A0DD2A1" w14:textId="77777777" w:rsidR="00B21AFE" w:rsidRPr="003E701D" w:rsidRDefault="00B21AFE" w:rsidP="00B21AFE">
      <w:pPr>
        <w:numPr>
          <w:ilvl w:val="0"/>
          <w:numId w:val="4"/>
        </w:numPr>
        <w:rPr>
          <w:rFonts w:ascii="Times New Roman" w:hAnsi="Times New Roman"/>
          <w:sz w:val="22"/>
        </w:rPr>
      </w:pPr>
      <w:r w:rsidRPr="56E23342">
        <w:rPr>
          <w:rFonts w:ascii="Times New Roman" w:hAnsi="Times New Roman"/>
          <w:sz w:val="22"/>
        </w:rPr>
        <w:lastRenderedPageBreak/>
        <w:t>Arranging up to three (3) business meetings with potential partners, including venture capitalists, angel investors, accelerators, potential clients, agencies, media, board members, co-founders, etc. to Japanese companies.</w:t>
      </w:r>
    </w:p>
    <w:p w14:paraId="1F562E00" w14:textId="77777777" w:rsidR="00B21AFE" w:rsidRPr="003E701D" w:rsidRDefault="00B21AFE" w:rsidP="00B21AFE">
      <w:pPr>
        <w:pStyle w:val="NormalWeb"/>
        <w:spacing w:before="0" w:beforeAutospacing="0" w:after="0" w:afterAutospacing="0"/>
        <w:rPr>
          <w:rFonts w:ascii="Times New Roman" w:hAnsi="Times New Roman" w:cs="Times New Roman"/>
          <w:sz w:val="22"/>
          <w:szCs w:val="22"/>
        </w:rPr>
      </w:pPr>
    </w:p>
    <w:p w14:paraId="482F82BA" w14:textId="77777777" w:rsidR="00B21AFE" w:rsidRPr="003E701D" w:rsidRDefault="00B21AFE" w:rsidP="00B21AFE">
      <w:pPr>
        <w:ind w:left="1260"/>
        <w:rPr>
          <w:rFonts w:ascii="Times New Roman" w:hAnsi="Times New Roman"/>
          <w:sz w:val="22"/>
        </w:rPr>
      </w:pPr>
      <w:r w:rsidRPr="2C1190F4">
        <w:rPr>
          <w:rFonts w:ascii="Times New Roman" w:hAnsi="Times New Roman"/>
          <w:sz w:val="22"/>
        </w:rPr>
        <w:t>The contractor(s) and mentors will make every reasonable effort to complete at least three (3) business meetings in each Phase. However, depending on the stage, sector, or nature of the client company, if this does not seem feasible to accomplish in a productive way, the client company may move onto the next Phase after consultation and agreement between the contractor(s), client, mentor(s), and JETRO.</w:t>
      </w:r>
    </w:p>
    <w:p w14:paraId="61B6F368" w14:textId="77777777" w:rsidR="00B21AFE" w:rsidRDefault="00B21AFE" w:rsidP="00B21AFE">
      <w:pPr>
        <w:rPr>
          <w:rFonts w:ascii="Times New Roman" w:hAnsi="Times New Roman"/>
          <w:sz w:val="22"/>
        </w:rPr>
      </w:pPr>
    </w:p>
    <w:p w14:paraId="42A4D4D1" w14:textId="662612C4" w:rsidR="00B21AFE" w:rsidRPr="00DD47D2" w:rsidRDefault="463777ED" w:rsidP="410CD914">
      <w:pPr>
        <w:ind w:left="1260"/>
        <w:rPr>
          <w:rFonts w:ascii="Times New Roman" w:hAnsi="Times New Roman"/>
          <w:sz w:val="22"/>
        </w:rPr>
      </w:pPr>
      <w:r w:rsidRPr="0CCFD2F5">
        <w:rPr>
          <w:rFonts w:ascii="Times New Roman" w:hAnsi="Times New Roman"/>
          <w:sz w:val="22"/>
        </w:rPr>
        <w:t>During the mentoring program if a participating company has acquired an agreement for Proof of Concept, Paid Pilot, or likewise with potential partners, customers, investors, and/or service provider partners, the contractor will provide additional meeting arrangements or supports for</w:t>
      </w:r>
      <w:r w:rsidRPr="0CCFD2F5">
        <w:rPr>
          <w:rFonts w:ascii="Times New Roman" w:hAnsi="Times New Roman"/>
          <w:color w:val="FF0000"/>
          <w:sz w:val="22"/>
        </w:rPr>
        <w:t xml:space="preserve"> </w:t>
      </w:r>
      <w:r w:rsidRPr="0CCFD2F5">
        <w:rPr>
          <w:rFonts w:ascii="Times New Roman" w:hAnsi="Times New Roman"/>
          <w:sz w:val="22"/>
        </w:rPr>
        <w:t>up to 1</w:t>
      </w:r>
      <w:r w:rsidR="6A866A43" w:rsidRPr="0CCFD2F5">
        <w:rPr>
          <w:rFonts w:ascii="Times New Roman" w:hAnsi="Times New Roman"/>
          <w:sz w:val="22"/>
        </w:rPr>
        <w:t>1</w:t>
      </w:r>
      <w:r w:rsidRPr="0CCFD2F5">
        <w:rPr>
          <w:rFonts w:ascii="Times New Roman" w:hAnsi="Times New Roman"/>
          <w:sz w:val="22"/>
        </w:rPr>
        <w:t xml:space="preserve"> companies for Internet/IT sector and </w:t>
      </w:r>
      <w:r w:rsidR="776C71E3" w:rsidRPr="0CCFD2F5">
        <w:rPr>
          <w:rFonts w:ascii="Times New Roman" w:hAnsi="Times New Roman"/>
          <w:sz w:val="22"/>
        </w:rPr>
        <w:t>4</w:t>
      </w:r>
      <w:r w:rsidRPr="0CCFD2F5">
        <w:rPr>
          <w:rFonts w:ascii="Times New Roman" w:hAnsi="Times New Roman"/>
          <w:sz w:val="22"/>
        </w:rPr>
        <w:t xml:space="preserve"> companies for Bio/healthcare sector expected; including but not limited to Investment meetings with venture capital firms and cooperate investors, with the goal of Limited Partnerships and/or Investment, notable revenue, and Contracts.</w:t>
      </w:r>
    </w:p>
    <w:p w14:paraId="48852F51" w14:textId="77777777" w:rsidR="00B21AFE" w:rsidRPr="003E701D" w:rsidRDefault="00B21AFE" w:rsidP="00B21AFE">
      <w:pPr>
        <w:rPr>
          <w:rFonts w:ascii="Times New Roman" w:hAnsi="Times New Roman"/>
          <w:sz w:val="22"/>
        </w:rPr>
      </w:pPr>
    </w:p>
    <w:p w14:paraId="387504A7" w14:textId="77777777" w:rsidR="00B21AFE" w:rsidRPr="003E701D" w:rsidRDefault="00B21AFE" w:rsidP="00B21AFE">
      <w:pPr>
        <w:ind w:left="1260"/>
        <w:rPr>
          <w:rFonts w:ascii="Times New Roman" w:hAnsi="Times New Roman"/>
          <w:sz w:val="22"/>
        </w:rPr>
      </w:pPr>
      <w:r w:rsidRPr="56E23342">
        <w:rPr>
          <w:rFonts w:ascii="Times New Roman" w:hAnsi="Times New Roman"/>
          <w:sz w:val="22"/>
        </w:rPr>
        <w:t xml:space="preserve">In addition to mentoring program, the contractor will lease co-working desks at San Francisco and/or Silicon Valley for the participating companies above on behalf of JETRO’s Global Acceleration Hub Project. The space does not necessarily have to be owned by the contractor. </w:t>
      </w:r>
    </w:p>
    <w:p w14:paraId="7C40466B" w14:textId="77777777" w:rsidR="00B21AFE" w:rsidRPr="003E701D" w:rsidRDefault="00B21AFE" w:rsidP="00B21AFE">
      <w:pPr>
        <w:ind w:left="1605"/>
        <w:rPr>
          <w:rFonts w:ascii="Times New Roman" w:hAnsi="Times New Roman"/>
          <w:sz w:val="22"/>
        </w:rPr>
      </w:pPr>
    </w:p>
    <w:p w14:paraId="48DA6936" w14:textId="77777777" w:rsidR="00B21AFE" w:rsidRPr="003E701D" w:rsidRDefault="00B21AFE" w:rsidP="00B21AFE">
      <w:pPr>
        <w:numPr>
          <w:ilvl w:val="0"/>
          <w:numId w:val="5"/>
        </w:numPr>
        <w:ind w:hanging="720"/>
        <w:rPr>
          <w:rFonts w:ascii="Times New Roman" w:hAnsi="Times New Roman"/>
          <w:b/>
          <w:sz w:val="22"/>
        </w:rPr>
      </w:pPr>
      <w:r w:rsidRPr="003E701D">
        <w:rPr>
          <w:rFonts w:ascii="Times New Roman" w:hAnsi="Times New Roman"/>
          <w:b/>
          <w:sz w:val="22"/>
        </w:rPr>
        <w:t>Supporting local startups to expand their business in Japan</w:t>
      </w:r>
    </w:p>
    <w:p w14:paraId="7E031DA5" w14:textId="77777777" w:rsidR="00B21AFE" w:rsidRPr="003E701D" w:rsidRDefault="00B21AFE" w:rsidP="00B21AFE">
      <w:pPr>
        <w:ind w:left="709" w:hanging="273"/>
        <w:rPr>
          <w:rFonts w:ascii="Times New Roman" w:hAnsi="Times New Roman"/>
          <w:sz w:val="22"/>
        </w:rPr>
      </w:pPr>
      <w:r w:rsidRPr="003E701D">
        <w:rPr>
          <w:rFonts w:ascii="Times New Roman" w:hAnsi="Times New Roman"/>
          <w:sz w:val="22"/>
        </w:rPr>
        <w:t xml:space="preserve">   The Contractor(s) will refer to JETRO companies which are interested in expanding their business to Japan, whether they be startups or larger corporations. This will be done on a referral and voluntary basis.</w:t>
      </w:r>
    </w:p>
    <w:p w14:paraId="58954BC2" w14:textId="77777777" w:rsidR="00B21AFE" w:rsidRPr="003E701D" w:rsidRDefault="00B21AFE" w:rsidP="00B21AFE">
      <w:pPr>
        <w:ind w:left="420"/>
        <w:rPr>
          <w:rFonts w:ascii="Times New Roman" w:hAnsi="Times New Roman"/>
          <w:sz w:val="22"/>
        </w:rPr>
      </w:pPr>
    </w:p>
    <w:p w14:paraId="72884563" w14:textId="77777777" w:rsidR="00B21AFE" w:rsidRPr="00C41664" w:rsidRDefault="00B21AFE" w:rsidP="00B21AFE">
      <w:pPr>
        <w:numPr>
          <w:ilvl w:val="0"/>
          <w:numId w:val="5"/>
        </w:numPr>
        <w:ind w:hanging="720"/>
        <w:rPr>
          <w:rFonts w:ascii="Times New Roman" w:hAnsi="Times New Roman"/>
          <w:b/>
          <w:sz w:val="22"/>
        </w:rPr>
      </w:pPr>
      <w:r w:rsidRPr="00C41664">
        <w:rPr>
          <w:rFonts w:ascii="Times New Roman" w:hAnsi="Times New Roman"/>
          <w:b/>
          <w:sz w:val="22"/>
        </w:rPr>
        <w:t>Seminar/Workshop</w:t>
      </w:r>
    </w:p>
    <w:p w14:paraId="70DAE717" w14:textId="4BC553C0" w:rsidR="00B21AFE" w:rsidRPr="008C7BBF" w:rsidRDefault="00B21AFE" w:rsidP="00B21AFE">
      <w:pPr>
        <w:pStyle w:val="NormalWeb"/>
        <w:shd w:val="clear" w:color="auto" w:fill="FFFFFF" w:themeFill="background1"/>
        <w:spacing w:before="0" w:beforeAutospacing="0" w:after="0" w:afterAutospacing="0"/>
        <w:ind w:left="840" w:firstLine="60"/>
        <w:rPr>
          <w:rFonts w:ascii="Times New Roman" w:hAnsi="Times New Roman" w:cs="Times New Roman"/>
          <w:color w:val="000000"/>
          <w:sz w:val="22"/>
          <w:szCs w:val="22"/>
        </w:rPr>
      </w:pPr>
      <w:r w:rsidRPr="56E23342">
        <w:rPr>
          <w:rFonts w:ascii="Times New Roman" w:eastAsia="MS Gothic" w:hAnsi="Times New Roman" w:cs="Times New Roman"/>
          <w:sz w:val="22"/>
          <w:szCs w:val="22"/>
        </w:rPr>
        <w:t xml:space="preserve">The Contractor(s) will suggest and arrange events for GAH Startup clients such as </w:t>
      </w:r>
      <w:r w:rsidRPr="56E23342">
        <w:rPr>
          <w:rFonts w:ascii="Times New Roman" w:hAnsi="Times New Roman" w:cs="Times New Roman"/>
          <w:color w:val="000000" w:themeColor="text1"/>
          <w:sz w:val="22"/>
          <w:szCs w:val="22"/>
        </w:rPr>
        <w:t>webinars, Group mentoring, Speed Dating, Pitch Training, Pitch Sessions, Open Innovation Matching etc. Events may be held online, in person, or hybrid. Estimated for a couple events during the program course depending on the sector.</w:t>
      </w:r>
      <w:r>
        <w:br/>
      </w:r>
    </w:p>
    <w:p w14:paraId="18E04E93" w14:textId="77777777" w:rsidR="00B21AFE" w:rsidRPr="003E701D" w:rsidRDefault="00B21AFE" w:rsidP="00B21AFE">
      <w:pPr>
        <w:numPr>
          <w:ilvl w:val="0"/>
          <w:numId w:val="5"/>
        </w:numPr>
        <w:ind w:hanging="720"/>
        <w:rPr>
          <w:rFonts w:ascii="Times New Roman" w:hAnsi="Times New Roman"/>
          <w:b/>
          <w:sz w:val="22"/>
        </w:rPr>
      </w:pPr>
      <w:r w:rsidRPr="003E701D">
        <w:rPr>
          <w:rFonts w:ascii="Times New Roman" w:hAnsi="Times New Roman"/>
          <w:b/>
          <w:sz w:val="22"/>
        </w:rPr>
        <w:t>Research and Marketing activity</w:t>
      </w:r>
    </w:p>
    <w:p w14:paraId="7033228F" w14:textId="6C2ABD38" w:rsidR="00B21AFE" w:rsidRDefault="00B21AFE" w:rsidP="00B21AFE">
      <w:pPr>
        <w:ind w:left="720"/>
        <w:rPr>
          <w:rFonts w:ascii="Times New Roman" w:hAnsi="Times New Roman"/>
          <w:sz w:val="22"/>
        </w:rPr>
      </w:pPr>
      <w:r w:rsidRPr="56E23342">
        <w:rPr>
          <w:rFonts w:ascii="Times New Roman" w:hAnsi="Times New Roman"/>
          <w:sz w:val="22"/>
        </w:rPr>
        <w:lastRenderedPageBreak/>
        <w:t xml:space="preserve"> The Contractor(s) may write short articles and/or reports to inform Japanese companies about the latest information in Silicon Valley, which will be also sent to JETRO Tokyo to post on JETRO’s Facebook and website. </w:t>
      </w:r>
    </w:p>
    <w:p w14:paraId="74C1BAE3" w14:textId="77777777" w:rsidR="00B21AFE" w:rsidRDefault="00B21AFE" w:rsidP="00B21AFE">
      <w:pPr>
        <w:ind w:firstLine="420"/>
        <w:jc w:val="left"/>
        <w:rPr>
          <w:rFonts w:ascii="Times New Roman" w:hAnsi="Times New Roman"/>
          <w:b/>
          <w:bCs/>
          <w:sz w:val="22"/>
        </w:rPr>
      </w:pPr>
    </w:p>
    <w:p w14:paraId="472B88E1" w14:textId="77777777" w:rsidR="00B21AFE" w:rsidRDefault="00B21AFE" w:rsidP="00B21AFE">
      <w:pPr>
        <w:ind w:firstLine="420"/>
        <w:jc w:val="left"/>
        <w:rPr>
          <w:rFonts w:ascii="Times New Roman" w:hAnsi="Times New Roman"/>
          <w:b/>
          <w:bCs/>
          <w:sz w:val="22"/>
        </w:rPr>
      </w:pPr>
      <w:r w:rsidRPr="008C7BBF">
        <w:rPr>
          <w:rFonts w:ascii="Times New Roman" w:hAnsi="Times New Roman"/>
          <w:b/>
          <w:bCs/>
          <w:sz w:val="22"/>
        </w:rPr>
        <w:t>E</w:t>
      </w:r>
      <w:proofErr w:type="gramStart"/>
      <w:r w:rsidRPr="008C7BBF">
        <w:rPr>
          <w:rFonts w:ascii="Times New Roman" w:hAnsi="Times New Roman"/>
          <w:b/>
          <w:bCs/>
          <w:sz w:val="22"/>
        </w:rPr>
        <w:t>.</w:t>
      </w:r>
      <w:r>
        <w:rPr>
          <w:rFonts w:ascii="Times New Roman" w:hAnsi="Times New Roman"/>
          <w:sz w:val="22"/>
        </w:rPr>
        <w:t xml:space="preserve"> </w:t>
      </w:r>
      <w:r>
        <w:rPr>
          <w:rFonts w:ascii="Times New Roman" w:hAnsi="Times New Roman"/>
          <w:sz w:val="22"/>
        </w:rPr>
        <w:tab/>
      </w:r>
      <w:r w:rsidRPr="008C7BBF">
        <w:rPr>
          <w:rFonts w:ascii="Times New Roman" w:hAnsi="Times New Roman"/>
          <w:b/>
          <w:bCs/>
          <w:sz w:val="22"/>
        </w:rPr>
        <w:t>System</w:t>
      </w:r>
      <w:proofErr w:type="gramEnd"/>
      <w:r w:rsidRPr="008C7BBF">
        <w:rPr>
          <w:rFonts w:ascii="Times New Roman" w:hAnsi="Times New Roman"/>
          <w:b/>
          <w:bCs/>
          <w:sz w:val="22"/>
        </w:rPr>
        <w:t xml:space="preserve"> for logging and managing hours  </w:t>
      </w:r>
    </w:p>
    <w:p w14:paraId="6C2F07A9" w14:textId="77777777" w:rsidR="00B21AFE" w:rsidRPr="008C7BBF" w:rsidRDefault="00B21AFE" w:rsidP="00B21AFE">
      <w:pPr>
        <w:ind w:leftChars="202" w:left="424"/>
        <w:jc w:val="left"/>
        <w:rPr>
          <w:rFonts w:ascii="Times New Roman" w:hAnsi="Times New Roman"/>
          <w:sz w:val="22"/>
        </w:rPr>
      </w:pPr>
      <w:r w:rsidRPr="158F4A84">
        <w:rPr>
          <w:rFonts w:ascii="Times New Roman" w:hAnsi="Times New Roman"/>
          <w:sz w:val="22"/>
        </w:rPr>
        <w:t xml:space="preserve">  The Contractor(s) will utilize a system or platform for tracking mentoring hours and business appointments. This system may be internal, or an outside App, SaaS, or other </w:t>
      </w:r>
      <w:proofErr w:type="gramStart"/>
      <w:r w:rsidRPr="158F4A84">
        <w:rPr>
          <w:rFonts w:ascii="Times New Roman" w:hAnsi="Times New Roman"/>
          <w:sz w:val="22"/>
        </w:rPr>
        <w:t>type</w:t>
      </w:r>
      <w:proofErr w:type="gramEnd"/>
      <w:r w:rsidRPr="158F4A84">
        <w:rPr>
          <w:rFonts w:ascii="Times New Roman" w:hAnsi="Times New Roman"/>
          <w:sz w:val="22"/>
        </w:rPr>
        <w:t xml:space="preserve"> of communication suggested. JETRO may be granted user access and included in communications within. Examples include - E-mentor, Mighty Network, Slack, Accelerator App., etc.</w:t>
      </w:r>
    </w:p>
    <w:p w14:paraId="6345DC1F" w14:textId="77777777" w:rsidR="00B21AFE" w:rsidRPr="003E701D" w:rsidRDefault="00B21AFE" w:rsidP="00B21AFE">
      <w:pPr>
        <w:rPr>
          <w:rFonts w:ascii="Times New Roman" w:hAnsi="Times New Roman"/>
          <w:b/>
          <w:sz w:val="22"/>
        </w:rPr>
      </w:pPr>
    </w:p>
    <w:p w14:paraId="0A1A89AD" w14:textId="77777777" w:rsidR="00B21AFE" w:rsidRPr="003E701D" w:rsidRDefault="00B21AFE" w:rsidP="00B21AFE">
      <w:pPr>
        <w:rPr>
          <w:rFonts w:ascii="Times New Roman" w:hAnsi="Times New Roman"/>
          <w:b/>
          <w:bCs/>
          <w:sz w:val="22"/>
        </w:rPr>
      </w:pPr>
      <w:r w:rsidRPr="158F4A84">
        <w:rPr>
          <w:rFonts w:ascii="Times New Roman" w:hAnsi="Times New Roman"/>
          <w:b/>
          <w:bCs/>
          <w:sz w:val="22"/>
        </w:rPr>
        <w:t>2. Region</w:t>
      </w:r>
    </w:p>
    <w:p w14:paraId="3720615A" w14:textId="77777777" w:rsidR="00B21AFE" w:rsidRPr="003E701D" w:rsidRDefault="00B21AFE" w:rsidP="00B21AFE">
      <w:pPr>
        <w:ind w:firstLineChars="250" w:firstLine="552"/>
        <w:rPr>
          <w:rFonts w:ascii="Times New Roman" w:hAnsi="Times New Roman"/>
          <w:b/>
          <w:sz w:val="22"/>
        </w:rPr>
      </w:pPr>
      <w:r w:rsidRPr="003E701D">
        <w:rPr>
          <w:rFonts w:ascii="Times New Roman" w:hAnsi="Times New Roman"/>
          <w:b/>
          <w:sz w:val="22"/>
        </w:rPr>
        <w:t>Bay Area (including San Francisco and Silicon Valley)</w:t>
      </w:r>
    </w:p>
    <w:p w14:paraId="704399AD" w14:textId="77777777" w:rsidR="00B21AFE" w:rsidRPr="003E701D" w:rsidRDefault="00B21AFE" w:rsidP="00B21AFE">
      <w:pPr>
        <w:widowControl/>
        <w:jc w:val="left"/>
        <w:rPr>
          <w:rFonts w:ascii="Times New Roman" w:hAnsi="Times New Roman"/>
          <w:strike/>
          <w:sz w:val="22"/>
        </w:rPr>
      </w:pPr>
    </w:p>
    <w:p w14:paraId="6C6B75D6" w14:textId="77777777" w:rsidR="00B21AFE" w:rsidRPr="003E701D" w:rsidRDefault="00B21AFE" w:rsidP="00B21AFE">
      <w:pPr>
        <w:rPr>
          <w:rFonts w:ascii="Times New Roman" w:hAnsi="Times New Roman"/>
          <w:b/>
          <w:sz w:val="22"/>
        </w:rPr>
      </w:pPr>
      <w:r w:rsidRPr="003E701D">
        <w:rPr>
          <w:rFonts w:ascii="Times New Roman" w:hAnsi="Times New Roman"/>
          <w:b/>
          <w:sz w:val="22"/>
        </w:rPr>
        <w:t>3.</w:t>
      </w:r>
      <w:r w:rsidRPr="003E701D">
        <w:rPr>
          <w:rFonts w:ascii="Times New Roman" w:hAnsi="Times New Roman"/>
          <w:b/>
          <w:sz w:val="22"/>
        </w:rPr>
        <w:tab/>
        <w:t>Term of contract</w:t>
      </w:r>
    </w:p>
    <w:p w14:paraId="71947379" w14:textId="6D077307" w:rsidR="00B21AFE" w:rsidRPr="003E701D" w:rsidRDefault="463777ED" w:rsidP="28039C21">
      <w:pPr>
        <w:ind w:firstLineChars="250" w:firstLine="550"/>
        <w:rPr>
          <w:rFonts w:ascii="Times New Roman" w:hAnsi="Times New Roman"/>
          <w:sz w:val="22"/>
        </w:rPr>
      </w:pPr>
      <w:r w:rsidRPr="28039C21">
        <w:rPr>
          <w:rFonts w:ascii="Times New Roman" w:hAnsi="Times New Roman"/>
          <w:sz w:val="22"/>
        </w:rPr>
        <w:t>The term of the contract is from the contract start date to March 31, 202</w:t>
      </w:r>
      <w:r w:rsidR="225A9130" w:rsidRPr="28039C21">
        <w:rPr>
          <w:rFonts w:ascii="Times New Roman" w:hAnsi="Times New Roman"/>
          <w:sz w:val="22"/>
        </w:rPr>
        <w:t>7</w:t>
      </w:r>
      <w:r w:rsidRPr="28039C21">
        <w:rPr>
          <w:rFonts w:ascii="Times New Roman" w:hAnsi="Times New Roman"/>
          <w:sz w:val="22"/>
        </w:rPr>
        <w:t xml:space="preserve">. </w:t>
      </w:r>
    </w:p>
    <w:p w14:paraId="671ED5FA" w14:textId="77777777" w:rsidR="00B21AFE" w:rsidRPr="00DD2E3A" w:rsidRDefault="00B21AFE" w:rsidP="00B21AFE">
      <w:pPr>
        <w:rPr>
          <w:rFonts w:ascii="Times New Roman" w:hAnsi="Times New Roman"/>
          <w:b/>
          <w:sz w:val="22"/>
        </w:rPr>
      </w:pPr>
    </w:p>
    <w:p w14:paraId="2503BCC0" w14:textId="77777777" w:rsidR="00B21AFE" w:rsidRPr="003E701D" w:rsidRDefault="00B21AFE" w:rsidP="00B21AFE">
      <w:pPr>
        <w:rPr>
          <w:rFonts w:ascii="Times New Roman" w:hAnsi="Times New Roman"/>
          <w:b/>
          <w:sz w:val="22"/>
        </w:rPr>
      </w:pPr>
      <w:r w:rsidRPr="003E701D">
        <w:rPr>
          <w:rFonts w:ascii="Times New Roman" w:hAnsi="Times New Roman"/>
          <w:b/>
          <w:sz w:val="22"/>
        </w:rPr>
        <w:t>4.</w:t>
      </w:r>
      <w:r w:rsidRPr="003E701D">
        <w:rPr>
          <w:rFonts w:ascii="Times New Roman" w:hAnsi="Times New Roman"/>
          <w:b/>
          <w:sz w:val="22"/>
        </w:rPr>
        <w:tab/>
        <w:t xml:space="preserve">Conditions for </w:t>
      </w:r>
      <w:r w:rsidRPr="003E701D">
        <w:rPr>
          <w:rFonts w:ascii="Times New Roman" w:hAnsi="Times New Roman" w:hint="eastAsia"/>
          <w:b/>
          <w:sz w:val="22"/>
        </w:rPr>
        <w:t>the Contractor(s)</w:t>
      </w:r>
      <w:r w:rsidRPr="003E701D">
        <w:rPr>
          <w:rFonts w:ascii="Times New Roman" w:hAnsi="Times New Roman"/>
          <w:b/>
          <w:sz w:val="22"/>
        </w:rPr>
        <w:t xml:space="preserve"> engaged in the project</w:t>
      </w:r>
    </w:p>
    <w:p w14:paraId="1B6CDEEE" w14:textId="77777777" w:rsidR="00B21AFE" w:rsidRPr="003E701D" w:rsidRDefault="00B21AFE" w:rsidP="00B21AFE">
      <w:pPr>
        <w:ind w:left="349" w:hangingChars="166" w:hanging="349"/>
        <w:rPr>
          <w:rFonts w:ascii="Times New Roman" w:hAnsi="Times New Roman"/>
          <w:szCs w:val="21"/>
        </w:rPr>
      </w:pPr>
      <w:r w:rsidRPr="003E701D">
        <w:rPr>
          <w:rFonts w:ascii="Times New Roman" w:hAnsi="Times New Roman" w:hint="eastAsia"/>
          <w:szCs w:val="21"/>
        </w:rPr>
        <w:t>(1)</w:t>
      </w:r>
      <w:r w:rsidRPr="003E701D">
        <w:rPr>
          <w:rFonts w:ascii="Times New Roman" w:hAnsi="Times New Roman"/>
          <w:szCs w:val="21"/>
        </w:rPr>
        <w:t xml:space="preserve"> </w:t>
      </w:r>
      <w:r w:rsidRPr="003E701D">
        <w:rPr>
          <w:rFonts w:ascii="Times New Roman" w:hAnsi="Times New Roman" w:hint="eastAsia"/>
          <w:szCs w:val="21"/>
        </w:rPr>
        <w:t>Has</w:t>
      </w:r>
      <w:r w:rsidRPr="003E701D">
        <w:rPr>
          <w:rFonts w:ascii="Times New Roman" w:hAnsi="Times New Roman"/>
          <w:szCs w:val="21"/>
        </w:rPr>
        <w:t xml:space="preserve"> </w:t>
      </w:r>
      <w:r w:rsidRPr="003E701D">
        <w:rPr>
          <w:rFonts w:ascii="Times New Roman" w:hAnsi="Times New Roman" w:hint="eastAsia"/>
          <w:szCs w:val="21"/>
        </w:rPr>
        <w:t xml:space="preserve">an established organizational structure and capabilities to manage and complete the project </w:t>
      </w:r>
      <w:r w:rsidRPr="003E701D">
        <w:rPr>
          <w:rFonts w:ascii="Times New Roman" w:hAnsi="Times New Roman"/>
          <w:szCs w:val="21"/>
        </w:rPr>
        <w:t>properly</w:t>
      </w:r>
      <w:r w:rsidRPr="003E701D">
        <w:rPr>
          <w:rFonts w:ascii="Times New Roman" w:hAnsi="Times New Roman" w:hint="eastAsia"/>
          <w:szCs w:val="21"/>
        </w:rPr>
        <w:t xml:space="preserve"> </w:t>
      </w:r>
      <w:r w:rsidRPr="003E701D">
        <w:rPr>
          <w:rFonts w:ascii="Times New Roman" w:hAnsi="Times New Roman"/>
          <w:szCs w:val="21"/>
        </w:rPr>
        <w:t xml:space="preserve">  </w:t>
      </w:r>
    </w:p>
    <w:p w14:paraId="3AB10762" w14:textId="77777777" w:rsidR="00B21AFE" w:rsidRPr="003E701D" w:rsidRDefault="00B21AFE" w:rsidP="00B21AFE">
      <w:pPr>
        <w:tabs>
          <w:tab w:val="left" w:pos="142"/>
        </w:tabs>
        <w:ind w:left="283" w:hangingChars="135" w:hanging="283"/>
        <w:rPr>
          <w:rFonts w:ascii="Times New Roman" w:hAnsi="Times New Roman"/>
        </w:rPr>
      </w:pPr>
      <w:r w:rsidRPr="158F4A84">
        <w:rPr>
          <w:rFonts w:ascii="Times New Roman" w:hAnsi="Times New Roman"/>
        </w:rPr>
        <w:t xml:space="preserve">(2) Is able to adhere to JETRO’s directions, as well as report to communicate with, and consult with JETRO in an adequate manner </w:t>
      </w:r>
    </w:p>
    <w:p w14:paraId="347519E9" w14:textId="77777777" w:rsidR="00B21AFE" w:rsidRPr="003E701D" w:rsidRDefault="00B21AFE" w:rsidP="00B21AFE">
      <w:pPr>
        <w:pStyle w:val="ListParagraph"/>
        <w:numPr>
          <w:ilvl w:val="0"/>
          <w:numId w:val="1"/>
        </w:numPr>
        <w:ind w:left="317" w:hangingChars="151" w:hanging="317"/>
        <w:contextualSpacing w:val="0"/>
        <w:rPr>
          <w:rFonts w:ascii="Times New Roman" w:hAnsi="Times New Roman"/>
        </w:rPr>
      </w:pPr>
      <w:r w:rsidRPr="158F4A84">
        <w:rPr>
          <w:rFonts w:ascii="Times New Roman" w:hAnsi="Times New Roman"/>
        </w:rPr>
        <w:t xml:space="preserve">Has knowledge of handling confidential and/or personal information accordingly </w:t>
      </w:r>
    </w:p>
    <w:p w14:paraId="0B6FDB49" w14:textId="77777777" w:rsidR="00B21AFE" w:rsidRPr="003E701D" w:rsidRDefault="00B21AFE" w:rsidP="00B21AFE">
      <w:pPr>
        <w:pStyle w:val="ListParagraph"/>
        <w:numPr>
          <w:ilvl w:val="0"/>
          <w:numId w:val="1"/>
        </w:numPr>
        <w:ind w:left="317" w:hangingChars="151" w:hanging="317"/>
        <w:contextualSpacing w:val="0"/>
        <w:rPr>
          <w:rFonts w:ascii="Times New Roman" w:hAnsi="Times New Roman"/>
          <w:szCs w:val="21"/>
        </w:rPr>
      </w:pPr>
      <w:r w:rsidRPr="003E701D">
        <w:rPr>
          <w:rFonts w:ascii="Times New Roman" w:hAnsi="Times New Roman" w:hint="eastAsia"/>
          <w:szCs w:val="21"/>
        </w:rPr>
        <w:t>Has</w:t>
      </w:r>
      <w:r w:rsidRPr="003E701D">
        <w:rPr>
          <w:rFonts w:ascii="Times New Roman" w:hAnsi="Times New Roman"/>
          <w:szCs w:val="21"/>
        </w:rPr>
        <w:t xml:space="preserve"> broad and effective </w:t>
      </w:r>
      <w:r w:rsidRPr="003E701D">
        <w:rPr>
          <w:rFonts w:ascii="Times New Roman" w:hAnsi="Times New Roman" w:hint="eastAsia"/>
          <w:szCs w:val="21"/>
        </w:rPr>
        <w:t xml:space="preserve">experience, </w:t>
      </w:r>
      <w:r w:rsidRPr="003E701D">
        <w:rPr>
          <w:rFonts w:ascii="Times New Roman" w:hAnsi="Times New Roman"/>
          <w:szCs w:val="21"/>
        </w:rPr>
        <w:t>network</w:t>
      </w:r>
      <w:r w:rsidRPr="003E701D">
        <w:rPr>
          <w:rFonts w:ascii="Times New Roman" w:hAnsi="Times New Roman" w:hint="eastAsia"/>
          <w:szCs w:val="21"/>
        </w:rPr>
        <w:t>,</w:t>
      </w:r>
      <w:r w:rsidRPr="003E701D">
        <w:rPr>
          <w:rFonts w:ascii="Times New Roman" w:hAnsi="Times New Roman"/>
          <w:szCs w:val="21"/>
        </w:rPr>
        <w:t xml:space="preserve"> </w:t>
      </w:r>
      <w:r w:rsidRPr="003E701D">
        <w:rPr>
          <w:rFonts w:ascii="Times New Roman" w:hAnsi="Times New Roman" w:hint="eastAsia"/>
          <w:szCs w:val="21"/>
        </w:rPr>
        <w:t xml:space="preserve">and knowledge </w:t>
      </w:r>
      <w:r w:rsidRPr="003E701D">
        <w:rPr>
          <w:rFonts w:ascii="Times New Roman" w:hAnsi="Times New Roman"/>
          <w:szCs w:val="21"/>
        </w:rPr>
        <w:t xml:space="preserve">necessary for the implementation of the project </w:t>
      </w:r>
    </w:p>
    <w:p w14:paraId="5D3C389D" w14:textId="77777777" w:rsidR="00B21AFE" w:rsidRPr="003E701D" w:rsidRDefault="00B21AFE" w:rsidP="00B21AFE">
      <w:pPr>
        <w:pStyle w:val="ListParagraph"/>
        <w:numPr>
          <w:ilvl w:val="0"/>
          <w:numId w:val="1"/>
        </w:numPr>
        <w:ind w:left="317" w:hangingChars="151" w:hanging="317"/>
        <w:contextualSpacing w:val="0"/>
        <w:rPr>
          <w:rFonts w:ascii="Times New Roman" w:hAnsi="Times New Roman"/>
          <w:szCs w:val="21"/>
        </w:rPr>
      </w:pPr>
      <w:proofErr w:type="gramStart"/>
      <w:r w:rsidRPr="003E701D">
        <w:rPr>
          <w:rFonts w:ascii="Times New Roman" w:hAnsi="Times New Roman" w:hint="eastAsia"/>
          <w:szCs w:val="21"/>
        </w:rPr>
        <w:t>Is a</w:t>
      </w:r>
      <w:r w:rsidRPr="003E701D">
        <w:rPr>
          <w:rFonts w:ascii="Times New Roman" w:hAnsi="Times New Roman"/>
          <w:szCs w:val="21"/>
        </w:rPr>
        <w:t>ble to</w:t>
      </w:r>
      <w:proofErr w:type="gramEnd"/>
      <w:r w:rsidRPr="003E701D">
        <w:rPr>
          <w:rFonts w:ascii="Times New Roman" w:hAnsi="Times New Roman"/>
          <w:szCs w:val="21"/>
        </w:rPr>
        <w:t xml:space="preserve"> give appropriate advice and communicate smoothly with startup companies and global companies in both Japan and Silicon Valley </w:t>
      </w:r>
    </w:p>
    <w:p w14:paraId="6A54C89B" w14:textId="77777777" w:rsidR="00B21AFE" w:rsidRPr="003E701D" w:rsidRDefault="00B21AFE" w:rsidP="00B21AFE">
      <w:pPr>
        <w:pStyle w:val="ListParagraph"/>
        <w:numPr>
          <w:ilvl w:val="0"/>
          <w:numId w:val="1"/>
        </w:numPr>
        <w:ind w:left="332" w:hangingChars="151" w:hanging="332"/>
        <w:contextualSpacing w:val="0"/>
        <w:rPr>
          <w:rFonts w:ascii="Times New Roman" w:hAnsi="Times New Roman"/>
          <w:szCs w:val="21"/>
        </w:rPr>
      </w:pPr>
      <w:proofErr w:type="gramStart"/>
      <w:r w:rsidRPr="003E701D">
        <w:rPr>
          <w:rFonts w:ascii="Times New Roman" w:hAnsi="Times New Roman" w:hint="eastAsia"/>
          <w:sz w:val="22"/>
        </w:rPr>
        <w:t>Is able to</w:t>
      </w:r>
      <w:proofErr w:type="gramEnd"/>
      <w:r w:rsidRPr="003E701D">
        <w:rPr>
          <w:rFonts w:ascii="Times New Roman" w:hAnsi="Times New Roman" w:hint="eastAsia"/>
          <w:sz w:val="22"/>
        </w:rPr>
        <w:t xml:space="preserve"> comply with applicable laws and regulations, especially </w:t>
      </w:r>
      <w:r w:rsidRPr="003E701D">
        <w:rPr>
          <w:rFonts w:ascii="Times New Roman" w:hAnsi="Times New Roman"/>
          <w:sz w:val="22"/>
        </w:rPr>
        <w:t xml:space="preserve">the </w:t>
      </w:r>
      <w:r w:rsidRPr="003E701D">
        <w:rPr>
          <w:rFonts w:ascii="Times New Roman" w:hAnsi="Times New Roman" w:hint="eastAsia"/>
          <w:sz w:val="22"/>
        </w:rPr>
        <w:t>Foreign Corrupt Practices Act and state unfair competition laws</w:t>
      </w:r>
    </w:p>
    <w:p w14:paraId="51A0DFE3" w14:textId="77777777" w:rsidR="00B21AFE" w:rsidRPr="003E701D" w:rsidRDefault="00B21AFE" w:rsidP="00B21AFE">
      <w:pPr>
        <w:pStyle w:val="ListParagraph"/>
        <w:numPr>
          <w:ilvl w:val="0"/>
          <w:numId w:val="1"/>
        </w:numPr>
        <w:ind w:left="332" w:hangingChars="151" w:hanging="332"/>
        <w:contextualSpacing w:val="0"/>
        <w:rPr>
          <w:rFonts w:ascii="Times New Roman" w:hAnsi="Times New Roman"/>
          <w:sz w:val="22"/>
        </w:rPr>
      </w:pPr>
      <w:r w:rsidRPr="003E701D">
        <w:rPr>
          <w:rFonts w:ascii="Times New Roman" w:hAnsi="Times New Roman" w:hint="eastAsia"/>
          <w:sz w:val="22"/>
        </w:rPr>
        <w:t xml:space="preserve">Must </w:t>
      </w:r>
      <w:r w:rsidRPr="003E701D">
        <w:rPr>
          <w:rFonts w:ascii="Times New Roman" w:hAnsi="Times New Roman"/>
          <w:sz w:val="22"/>
        </w:rPr>
        <w:t>inform</w:t>
      </w:r>
      <w:r w:rsidRPr="003E701D">
        <w:rPr>
          <w:rFonts w:ascii="Times New Roman" w:hAnsi="Times New Roman" w:hint="eastAsia"/>
          <w:sz w:val="22"/>
        </w:rPr>
        <w:t xml:space="preserve"> JETRO if the Contractor is </w:t>
      </w:r>
      <w:r w:rsidRPr="003E701D">
        <w:rPr>
          <w:rFonts w:ascii="Times New Roman" w:hAnsi="Times New Roman"/>
          <w:sz w:val="22"/>
        </w:rPr>
        <w:t>involved</w:t>
      </w:r>
      <w:r w:rsidRPr="003E701D">
        <w:rPr>
          <w:rFonts w:ascii="Times New Roman" w:hAnsi="Times New Roman" w:hint="eastAsia"/>
          <w:sz w:val="22"/>
        </w:rPr>
        <w:t xml:space="preserve"> in a similar project funded by the Japanese government</w:t>
      </w:r>
      <w:r w:rsidRPr="003E701D" w:rsidDel="00043AFF">
        <w:rPr>
          <w:rFonts w:ascii="Times New Roman" w:hAnsi="Times New Roman"/>
          <w:sz w:val="22"/>
        </w:rPr>
        <w:t xml:space="preserve"> </w:t>
      </w:r>
    </w:p>
    <w:p w14:paraId="23B9F1CA" w14:textId="77777777" w:rsidR="00B21AFE" w:rsidRPr="003E701D" w:rsidRDefault="00B21AFE" w:rsidP="00B21AFE">
      <w:pPr>
        <w:rPr>
          <w:rFonts w:ascii="Times New Roman" w:hAnsi="Times New Roman"/>
          <w:sz w:val="20"/>
        </w:rPr>
      </w:pPr>
    </w:p>
    <w:p w14:paraId="2F7DA28F" w14:textId="77777777" w:rsidR="00B21AFE" w:rsidRPr="003E701D" w:rsidRDefault="00B21AFE" w:rsidP="00B21AFE">
      <w:pPr>
        <w:rPr>
          <w:rFonts w:ascii="Times New Roman" w:hAnsi="Times New Roman"/>
          <w:b/>
          <w:bCs/>
          <w:sz w:val="22"/>
        </w:rPr>
      </w:pPr>
      <w:r w:rsidRPr="158F4A84">
        <w:rPr>
          <w:rFonts w:ascii="Times New Roman" w:hAnsi="Times New Roman"/>
          <w:b/>
          <w:bCs/>
          <w:sz w:val="22"/>
        </w:rPr>
        <w:t>5. Payment</w:t>
      </w:r>
    </w:p>
    <w:p w14:paraId="01D20911" w14:textId="77777777" w:rsidR="00B21AFE" w:rsidRPr="003E701D" w:rsidRDefault="00B21AFE" w:rsidP="00B21AFE">
      <w:pPr>
        <w:rPr>
          <w:rFonts w:ascii="Times New Roman" w:hAnsi="Times New Roman"/>
          <w:strike/>
          <w:kern w:val="0"/>
          <w:sz w:val="22"/>
        </w:rPr>
      </w:pPr>
      <w:r w:rsidRPr="313F0045">
        <w:rPr>
          <w:rFonts w:ascii="Times New Roman" w:hAnsi="Times New Roman"/>
          <w:sz w:val="22"/>
        </w:rPr>
        <w:t xml:space="preserve">Upon the completion of each task described in Section 1 by the respective due dates, payment may be requested by submitting a billing statement to JETRO. JETRO will then pay the requested payment amount within 40 days after receiving the billing statement. </w:t>
      </w:r>
    </w:p>
    <w:p w14:paraId="2598850F" w14:textId="77777777" w:rsidR="009E5F5E" w:rsidRDefault="009E5F5E"/>
    <w:p w14:paraId="7B12F8BE" w14:textId="57D1764C" w:rsidR="1CB24B5B" w:rsidRDefault="1CB24B5B"/>
    <w:p w14:paraId="04EA5587" w14:textId="7A970948" w:rsidR="1CB24B5B" w:rsidRDefault="1CB24B5B"/>
    <w:p w14:paraId="1CEEB245" w14:textId="71B5D8B3" w:rsidR="1CB24B5B" w:rsidRDefault="1CB24B5B"/>
    <w:sectPr w:rsidR="1CB24B5B" w:rsidSect="00B21AFE">
      <w:headerReference w:type="even" r:id="rId10"/>
      <w:headerReference w:type="default" r:id="rId11"/>
      <w:footerReference w:type="default" r:id="rId12"/>
      <w:headerReference w:type="first" r:id="rId1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3B97B" w14:textId="77777777" w:rsidR="00D622ED" w:rsidRDefault="00D622ED" w:rsidP="00B21AFE">
      <w:r>
        <w:separator/>
      </w:r>
    </w:p>
  </w:endnote>
  <w:endnote w:type="continuationSeparator" w:id="0">
    <w:p w14:paraId="08B959B4" w14:textId="77777777" w:rsidR="00D622ED" w:rsidRDefault="00D622ED" w:rsidP="00B2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Hiragino Kaku Gothic Interfac">
    <w:altName w:val="メイリオ"/>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7EBB" w14:textId="77777777" w:rsidR="00733A9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67B4B68F" w14:textId="77777777" w:rsidR="00733A95" w:rsidRPr="00F31FD0" w:rsidRDefault="00733A95" w:rsidP="00F31FD0">
    <w:pPr>
      <w:pStyle w:val="Footer"/>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58F9" w14:textId="77777777" w:rsidR="00D622ED" w:rsidRDefault="00D622ED" w:rsidP="00B21AFE">
      <w:r>
        <w:separator/>
      </w:r>
    </w:p>
  </w:footnote>
  <w:footnote w:type="continuationSeparator" w:id="0">
    <w:p w14:paraId="4A436AE6" w14:textId="77777777" w:rsidR="00D622ED" w:rsidRDefault="00D622ED" w:rsidP="00B21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FD26" w14:textId="349224BF" w:rsidR="00B21AFE" w:rsidRDefault="00B21AFE">
    <w:pPr>
      <w:pStyle w:val="Header"/>
    </w:pPr>
    <w:r>
      <w:rPr>
        <w:noProof/>
        <w14:ligatures w14:val="standardContextual"/>
      </w:rPr>
      <mc:AlternateContent>
        <mc:Choice Requires="wps">
          <w:drawing>
            <wp:anchor distT="0" distB="0" distL="0" distR="0" simplePos="0" relativeHeight="251659264" behindDoc="0" locked="0" layoutInCell="1" allowOverlap="1" wp14:anchorId="65987253" wp14:editId="2DB1747F">
              <wp:simplePos x="635" y="635"/>
              <wp:positionH relativeFrom="page">
                <wp:align>right</wp:align>
              </wp:positionH>
              <wp:positionV relativeFrom="page">
                <wp:align>top</wp:align>
              </wp:positionV>
              <wp:extent cx="1032510" cy="376555"/>
              <wp:effectExtent l="0" t="0" r="0" b="4445"/>
              <wp:wrapNone/>
              <wp:docPr id="1487238183" name="Text Box 2" descr="C2-1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2510" cy="376555"/>
                      </a:xfrm>
                      <a:prstGeom prst="rect">
                        <a:avLst/>
                      </a:prstGeom>
                      <a:noFill/>
                      <a:ln>
                        <a:noFill/>
                      </a:ln>
                    </wps:spPr>
                    <wps:txbx>
                      <w:txbxContent>
                        <w:p w14:paraId="7F46D4F0" w14:textId="5B63EB94" w:rsidR="00B21AFE" w:rsidRPr="00B21AFE" w:rsidRDefault="00B21AFE" w:rsidP="00B21AFE">
                          <w:pPr>
                            <w:rPr>
                              <w:rFonts w:ascii="Calibri" w:eastAsia="Calibri" w:hAnsi="Calibri" w:cs="Calibri"/>
                              <w:noProof/>
                              <w:color w:val="000000"/>
                              <w:sz w:val="24"/>
                              <w:szCs w:val="24"/>
                            </w:rPr>
                          </w:pPr>
                          <w:r w:rsidRPr="00B21AFE">
                            <w:rPr>
                              <w:rFonts w:ascii="Calibri" w:eastAsia="Calibri" w:hAnsi="Calibri" w:cs="Calibri"/>
                              <w:noProof/>
                              <w:color w:val="000000"/>
                              <w:sz w:val="24"/>
                              <w:szCs w:val="24"/>
                            </w:rPr>
                            <w:t>C2-1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09F0FB4">
            <v:shapetype id="_x0000_t202" coordsize="21600,21600" o:spt="202" path="m,l,21600r21600,l21600,xe" w14:anchorId="65987253">
              <v:stroke joinstyle="miter"/>
              <v:path gradientshapeok="t" o:connecttype="rect"/>
            </v:shapetype>
            <v:shape id="Text Box 2" style="position:absolute;left:0;text-align:left;margin-left:30.1pt;margin-top:0;width:81.3pt;height:29.65pt;z-index:251659264;visibility:visible;mso-wrap-style:none;mso-wrap-distance-left:0;mso-wrap-distance-top:0;mso-wrap-distance-right:0;mso-wrap-distance-bottom:0;mso-position-horizontal:right;mso-position-horizontal-relative:page;mso-position-vertical:top;mso-position-vertical-relative:page;v-text-anchor:top" alt="C2-1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">
              <v:textbox style="mso-fit-shape-to-text:t" inset="0,15pt,20pt,0">
                <w:txbxContent>
                  <w:p w:rsidRPr="00B21AFE" w:rsidR="00B21AFE" w:rsidP="00B21AFE" w:rsidRDefault="00B21AFE" w14:paraId="072C0C2B" w14:textId="5B63EB94">
                    <w:pPr>
                      <w:rPr>
                        <w:rFonts w:ascii="Calibri" w:hAnsi="Calibri" w:eastAsia="Calibri" w:cs="Calibri"/>
                        <w:noProof/>
                        <w:color w:val="000000"/>
                        <w:sz w:val="24"/>
                        <w:szCs w:val="24"/>
                      </w:rPr>
                    </w:pPr>
                    <w:r w:rsidRPr="00B21AFE">
                      <w:rPr>
                        <w:rFonts w:ascii="Calibri" w:hAnsi="Calibri" w:eastAsia="Calibri" w:cs="Calibri"/>
                        <w:noProof/>
                        <w:color w:val="000000"/>
                        <w:sz w:val="24"/>
                        <w:szCs w:val="24"/>
                      </w:rPr>
                      <w:t>C2-1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F3F4" w14:textId="1F8420BD" w:rsidR="00B21AFE" w:rsidRDefault="00B21AFE">
    <w:pPr>
      <w:pStyle w:val="Header"/>
    </w:pPr>
    <w:r>
      <w:rPr>
        <w:noProof/>
        <w14:ligatures w14:val="standardContextual"/>
      </w:rPr>
      <mc:AlternateContent>
        <mc:Choice Requires="wps">
          <w:drawing>
            <wp:anchor distT="0" distB="0" distL="0" distR="0" simplePos="0" relativeHeight="251660288" behindDoc="0" locked="0" layoutInCell="1" allowOverlap="1" wp14:anchorId="2AE8A64A" wp14:editId="43F43A13">
              <wp:simplePos x="1076325" y="542925"/>
              <wp:positionH relativeFrom="page">
                <wp:align>right</wp:align>
              </wp:positionH>
              <wp:positionV relativeFrom="page">
                <wp:align>top</wp:align>
              </wp:positionV>
              <wp:extent cx="1032510" cy="376555"/>
              <wp:effectExtent l="0" t="0" r="0" b="4445"/>
              <wp:wrapNone/>
              <wp:docPr id="793116551" name="Text Box 3" descr="C2-1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2510" cy="376555"/>
                      </a:xfrm>
                      <a:prstGeom prst="rect">
                        <a:avLst/>
                      </a:prstGeom>
                      <a:noFill/>
                      <a:ln>
                        <a:noFill/>
                      </a:ln>
                    </wps:spPr>
                    <wps:txbx>
                      <w:txbxContent>
                        <w:p w14:paraId="07F572B1" w14:textId="6E3DB502" w:rsidR="00B21AFE" w:rsidRPr="00B21AFE" w:rsidRDefault="00B21AFE" w:rsidP="00B21AFE">
                          <w:pPr>
                            <w:rPr>
                              <w:rFonts w:ascii="Calibri" w:eastAsia="Calibri" w:hAnsi="Calibri" w:cs="Calibri"/>
                              <w:noProof/>
                              <w:color w:val="000000"/>
                              <w:sz w:val="24"/>
                              <w:szCs w:val="24"/>
                            </w:rPr>
                          </w:pPr>
                          <w:r w:rsidRPr="00B21AFE">
                            <w:rPr>
                              <w:rFonts w:ascii="Calibri" w:eastAsia="Calibri" w:hAnsi="Calibri" w:cs="Calibri"/>
                              <w:noProof/>
                              <w:color w:val="000000"/>
                              <w:sz w:val="24"/>
                              <w:szCs w:val="24"/>
                            </w:rPr>
                            <w:t>C2-1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5569572">
            <v:shapetype id="_x0000_t202" coordsize="21600,21600" o:spt="202" path="m,l,21600r21600,l21600,xe" w14:anchorId="2AE8A64A">
              <v:stroke joinstyle="miter"/>
              <v:path gradientshapeok="t" o:connecttype="rect"/>
            </v:shapetype>
            <v:shape id="Text Box 3" style="position:absolute;left:0;text-align:left;margin-left:30.1pt;margin-top:0;width:81.3pt;height:29.65pt;z-index:251660288;visibility:visible;mso-wrap-style:none;mso-wrap-distance-left:0;mso-wrap-distance-top:0;mso-wrap-distance-right:0;mso-wrap-distance-bottom:0;mso-position-horizontal:right;mso-position-horizontal-relative:page;mso-position-vertical:top;mso-position-vertical-relative:page;v-text-anchor:top" alt="C2-1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">
              <v:textbox style="mso-fit-shape-to-text:t" inset="0,15pt,20pt,0">
                <w:txbxContent>
                  <w:p w:rsidRPr="00B21AFE" w:rsidR="00B21AFE" w:rsidP="00B21AFE" w:rsidRDefault="00B21AFE" w14:paraId="39110CDE" w14:textId="6E3DB502">
                    <w:pPr>
                      <w:rPr>
                        <w:rFonts w:ascii="Calibri" w:hAnsi="Calibri" w:eastAsia="Calibri" w:cs="Calibri"/>
                        <w:noProof/>
                        <w:color w:val="000000"/>
                        <w:sz w:val="24"/>
                        <w:szCs w:val="24"/>
                      </w:rPr>
                    </w:pPr>
                    <w:r w:rsidRPr="00B21AFE">
                      <w:rPr>
                        <w:rFonts w:ascii="Calibri" w:hAnsi="Calibri" w:eastAsia="Calibri" w:cs="Calibri"/>
                        <w:noProof/>
                        <w:color w:val="000000"/>
                        <w:sz w:val="24"/>
                        <w:szCs w:val="24"/>
                      </w:rPr>
                      <w:t>C2-1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1705" w14:textId="6578EF9B" w:rsidR="00B21AFE" w:rsidRDefault="00B21AFE">
    <w:pPr>
      <w:pStyle w:val="Header"/>
    </w:pPr>
    <w:r>
      <w:rPr>
        <w:noProof/>
        <w14:ligatures w14:val="standardContextual"/>
      </w:rPr>
      <mc:AlternateContent>
        <mc:Choice Requires="wps">
          <w:drawing>
            <wp:anchor distT="0" distB="0" distL="0" distR="0" simplePos="0" relativeHeight="251658240" behindDoc="0" locked="0" layoutInCell="1" allowOverlap="1" wp14:anchorId="6B8CFD40" wp14:editId="65EFA22E">
              <wp:simplePos x="635" y="635"/>
              <wp:positionH relativeFrom="page">
                <wp:align>right</wp:align>
              </wp:positionH>
              <wp:positionV relativeFrom="page">
                <wp:align>top</wp:align>
              </wp:positionV>
              <wp:extent cx="1032510" cy="376555"/>
              <wp:effectExtent l="0" t="0" r="0" b="4445"/>
              <wp:wrapNone/>
              <wp:docPr id="1856075332" name="Text Box 1" descr="C2-1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2510" cy="376555"/>
                      </a:xfrm>
                      <a:prstGeom prst="rect">
                        <a:avLst/>
                      </a:prstGeom>
                      <a:noFill/>
                      <a:ln>
                        <a:noFill/>
                      </a:ln>
                    </wps:spPr>
                    <wps:txbx>
                      <w:txbxContent>
                        <w:p w14:paraId="1DC8BB08" w14:textId="38BBE677" w:rsidR="00B21AFE" w:rsidRPr="00B21AFE" w:rsidRDefault="00B21AFE" w:rsidP="00B21AFE">
                          <w:pPr>
                            <w:rPr>
                              <w:rFonts w:ascii="Calibri" w:eastAsia="Calibri" w:hAnsi="Calibri" w:cs="Calibri"/>
                              <w:noProof/>
                              <w:color w:val="000000"/>
                              <w:sz w:val="24"/>
                              <w:szCs w:val="24"/>
                            </w:rPr>
                          </w:pPr>
                          <w:r w:rsidRPr="00B21AFE">
                            <w:rPr>
                              <w:rFonts w:ascii="Calibri" w:eastAsia="Calibri" w:hAnsi="Calibri" w:cs="Calibri"/>
                              <w:noProof/>
                              <w:color w:val="000000"/>
                              <w:sz w:val="24"/>
                              <w:szCs w:val="24"/>
                            </w:rPr>
                            <w:t>C2-1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E848730">
            <v:shapetype id="_x0000_t202" coordsize="21600,21600" o:spt="202" path="m,l,21600r21600,l21600,xe" w14:anchorId="6B8CFD40">
              <v:stroke joinstyle="miter"/>
              <v:path gradientshapeok="t" o:connecttype="rect"/>
            </v:shapetype>
            <v:shape id="Text Box 1" style="position:absolute;left:0;text-align:left;margin-left:30.1pt;margin-top:0;width:81.3pt;height:29.65pt;z-index:251658240;visibility:visible;mso-wrap-style:none;mso-wrap-distance-left:0;mso-wrap-distance-top:0;mso-wrap-distance-right:0;mso-wrap-distance-bottom:0;mso-position-horizontal:right;mso-position-horizontal-relative:page;mso-position-vertical:top;mso-position-vertical-relative:page;v-text-anchor:top" alt="C2-1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">
              <v:textbox style="mso-fit-shape-to-text:t" inset="0,15pt,20pt,0">
                <w:txbxContent>
                  <w:p w:rsidRPr="00B21AFE" w:rsidR="00B21AFE" w:rsidP="00B21AFE" w:rsidRDefault="00B21AFE" w14:paraId="3F2433FE" w14:textId="38BBE677">
                    <w:pPr>
                      <w:rPr>
                        <w:rFonts w:ascii="Calibri" w:hAnsi="Calibri" w:eastAsia="Calibri" w:cs="Calibri"/>
                        <w:noProof/>
                        <w:color w:val="000000"/>
                        <w:sz w:val="24"/>
                        <w:szCs w:val="24"/>
                      </w:rPr>
                    </w:pPr>
                    <w:r w:rsidRPr="00B21AFE">
                      <w:rPr>
                        <w:rFonts w:ascii="Calibri" w:hAnsi="Calibri" w:eastAsia="Calibri" w:cs="Calibri"/>
                        <w:noProof/>
                        <w:color w:val="000000"/>
                        <w:sz w:val="24"/>
                        <w:szCs w:val="24"/>
                      </w:rPr>
                      <w:t>C2-1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7B9"/>
    <w:multiLevelType w:val="hybridMultilevel"/>
    <w:tmpl w:val="E38E7A2C"/>
    <w:lvl w:ilvl="0" w:tplc="0409000D">
      <w:start w:val="1"/>
      <w:numFmt w:val="bullet"/>
      <w:lvlText w:val=""/>
      <w:lvlJc w:val="left"/>
      <w:pPr>
        <w:ind w:left="1965" w:hanging="360"/>
      </w:pPr>
      <w:rPr>
        <w:rFonts w:ascii="Wingdings" w:hAnsi="Wingdings"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 w15:restartNumberingAfterBreak="0">
    <w:nsid w:val="0AFC0D2B"/>
    <w:multiLevelType w:val="hybridMultilevel"/>
    <w:tmpl w:val="DD7EAAA4"/>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EC4B21"/>
    <w:multiLevelType w:val="hybridMultilevel"/>
    <w:tmpl w:val="C42ECFA4"/>
    <w:lvl w:ilvl="0" w:tplc="C728F0F6">
      <w:start w:val="3"/>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2C725CA9"/>
    <w:multiLevelType w:val="hybridMultilevel"/>
    <w:tmpl w:val="9C222D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00672"/>
    <w:multiLevelType w:val="hybridMultilevel"/>
    <w:tmpl w:val="4EEE51C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6E28A0"/>
    <w:multiLevelType w:val="hybridMultilevel"/>
    <w:tmpl w:val="1B1ED6B0"/>
    <w:lvl w:ilvl="0" w:tplc="26E204A2">
      <w:numFmt w:val="bullet"/>
      <w:lvlText w:val="-"/>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72026035">
    <w:abstractNumId w:val="2"/>
  </w:num>
  <w:num w:numId="2" w16cid:durableId="930159593">
    <w:abstractNumId w:val="1"/>
  </w:num>
  <w:num w:numId="3" w16cid:durableId="503669586">
    <w:abstractNumId w:val="3"/>
  </w:num>
  <w:num w:numId="4" w16cid:durableId="167525117">
    <w:abstractNumId w:val="0"/>
  </w:num>
  <w:num w:numId="5" w16cid:durableId="1172061273">
    <w:abstractNumId w:val="4"/>
  </w:num>
  <w:num w:numId="6" w16cid:durableId="161743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FE"/>
    <w:rsid w:val="00201F93"/>
    <w:rsid w:val="002A4521"/>
    <w:rsid w:val="00531FEA"/>
    <w:rsid w:val="00733A95"/>
    <w:rsid w:val="00797282"/>
    <w:rsid w:val="007E4EDC"/>
    <w:rsid w:val="009E5F5E"/>
    <w:rsid w:val="00B1353D"/>
    <w:rsid w:val="00B21AFE"/>
    <w:rsid w:val="00B47CD8"/>
    <w:rsid w:val="00C52224"/>
    <w:rsid w:val="00D622ED"/>
    <w:rsid w:val="00DD39C9"/>
    <w:rsid w:val="00F062D4"/>
    <w:rsid w:val="00F911C2"/>
    <w:rsid w:val="0CCFD2F5"/>
    <w:rsid w:val="0E7A4AB3"/>
    <w:rsid w:val="1B87CB76"/>
    <w:rsid w:val="1CB24B5B"/>
    <w:rsid w:val="225A9130"/>
    <w:rsid w:val="28039C21"/>
    <w:rsid w:val="324F78CF"/>
    <w:rsid w:val="3E403F43"/>
    <w:rsid w:val="410CD914"/>
    <w:rsid w:val="463777ED"/>
    <w:rsid w:val="470FEFBE"/>
    <w:rsid w:val="47418634"/>
    <w:rsid w:val="5C5061AB"/>
    <w:rsid w:val="60BEB9A1"/>
    <w:rsid w:val="6623DAEC"/>
    <w:rsid w:val="6A866A43"/>
    <w:rsid w:val="7331A0D9"/>
    <w:rsid w:val="776C7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EA12"/>
  <w15:chartTrackingRefBased/>
  <w15:docId w15:val="{9AF1E778-D968-4B1E-9D7F-19497E31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AFE"/>
    <w:pPr>
      <w:widowControl w:val="0"/>
      <w:spacing w:after="0" w:line="240" w:lineRule="auto"/>
      <w:jc w:val="both"/>
    </w:pPr>
    <w:rPr>
      <w:rFonts w:ascii="Century" w:eastAsia="MS Mincho" w:hAnsi="Century" w:cs="Times New Roman"/>
      <w:sz w:val="21"/>
      <w:szCs w:val="22"/>
      <w14:ligatures w14:val="none"/>
    </w:rPr>
  </w:style>
  <w:style w:type="paragraph" w:styleId="Heading1">
    <w:name w:val="heading 1"/>
    <w:basedOn w:val="Normal"/>
    <w:next w:val="Normal"/>
    <w:link w:val="Heading1Char"/>
    <w:uiPriority w:val="9"/>
    <w:qFormat/>
    <w:rsid w:val="00B21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A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A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A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A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AFE"/>
    <w:rPr>
      <w:rFonts w:eastAsiaTheme="majorEastAsia" w:cstheme="majorBidi"/>
      <w:color w:val="272727" w:themeColor="text1" w:themeTint="D8"/>
    </w:rPr>
  </w:style>
  <w:style w:type="paragraph" w:styleId="Title">
    <w:name w:val="Title"/>
    <w:basedOn w:val="Normal"/>
    <w:next w:val="Normal"/>
    <w:link w:val="TitleChar"/>
    <w:uiPriority w:val="10"/>
    <w:qFormat/>
    <w:rsid w:val="00B21A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AFE"/>
    <w:pPr>
      <w:spacing w:before="160"/>
      <w:jc w:val="center"/>
    </w:pPr>
    <w:rPr>
      <w:i/>
      <w:iCs/>
      <w:color w:val="404040" w:themeColor="text1" w:themeTint="BF"/>
    </w:rPr>
  </w:style>
  <w:style w:type="character" w:customStyle="1" w:styleId="QuoteChar">
    <w:name w:val="Quote Char"/>
    <w:basedOn w:val="DefaultParagraphFont"/>
    <w:link w:val="Quote"/>
    <w:uiPriority w:val="29"/>
    <w:rsid w:val="00B21AFE"/>
    <w:rPr>
      <w:i/>
      <w:iCs/>
      <w:color w:val="404040" w:themeColor="text1" w:themeTint="BF"/>
    </w:rPr>
  </w:style>
  <w:style w:type="paragraph" w:styleId="ListParagraph">
    <w:name w:val="List Paragraph"/>
    <w:basedOn w:val="Normal"/>
    <w:uiPriority w:val="34"/>
    <w:qFormat/>
    <w:rsid w:val="00B21AFE"/>
    <w:pPr>
      <w:ind w:left="720"/>
      <w:contextualSpacing/>
    </w:pPr>
  </w:style>
  <w:style w:type="character" w:styleId="IntenseEmphasis">
    <w:name w:val="Intense Emphasis"/>
    <w:basedOn w:val="DefaultParagraphFont"/>
    <w:uiPriority w:val="21"/>
    <w:qFormat/>
    <w:rsid w:val="00B21AFE"/>
    <w:rPr>
      <w:i/>
      <w:iCs/>
      <w:color w:val="0F4761" w:themeColor="accent1" w:themeShade="BF"/>
    </w:rPr>
  </w:style>
  <w:style w:type="paragraph" w:styleId="IntenseQuote">
    <w:name w:val="Intense Quote"/>
    <w:basedOn w:val="Normal"/>
    <w:next w:val="Normal"/>
    <w:link w:val="IntenseQuoteChar"/>
    <w:uiPriority w:val="30"/>
    <w:qFormat/>
    <w:rsid w:val="00B21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AFE"/>
    <w:rPr>
      <w:i/>
      <w:iCs/>
      <w:color w:val="0F4761" w:themeColor="accent1" w:themeShade="BF"/>
    </w:rPr>
  </w:style>
  <w:style w:type="character" w:styleId="IntenseReference">
    <w:name w:val="Intense Reference"/>
    <w:basedOn w:val="DefaultParagraphFont"/>
    <w:uiPriority w:val="32"/>
    <w:qFormat/>
    <w:rsid w:val="00B21AFE"/>
    <w:rPr>
      <w:b/>
      <w:bCs/>
      <w:smallCaps/>
      <w:color w:val="0F4761" w:themeColor="accent1" w:themeShade="BF"/>
      <w:spacing w:val="5"/>
    </w:rPr>
  </w:style>
  <w:style w:type="paragraph" w:styleId="Footer">
    <w:name w:val="footer"/>
    <w:basedOn w:val="Normal"/>
    <w:link w:val="FooterChar"/>
    <w:uiPriority w:val="99"/>
    <w:rsid w:val="00B21AFE"/>
    <w:pPr>
      <w:tabs>
        <w:tab w:val="center" w:pos="4252"/>
        <w:tab w:val="right" w:pos="8504"/>
      </w:tabs>
      <w:snapToGrid w:val="0"/>
    </w:pPr>
  </w:style>
  <w:style w:type="character" w:customStyle="1" w:styleId="FooterChar">
    <w:name w:val="Footer Char"/>
    <w:basedOn w:val="DefaultParagraphFont"/>
    <w:link w:val="Footer"/>
    <w:uiPriority w:val="99"/>
    <w:rsid w:val="00B21AFE"/>
    <w:rPr>
      <w:rFonts w:ascii="Century" w:eastAsia="MS Mincho" w:hAnsi="Century" w:cs="Times New Roman"/>
      <w:sz w:val="21"/>
      <w:szCs w:val="22"/>
      <w14:ligatures w14:val="none"/>
    </w:rPr>
  </w:style>
  <w:style w:type="paragraph" w:styleId="NormalWeb">
    <w:name w:val="Normal (Web)"/>
    <w:basedOn w:val="Normal"/>
    <w:uiPriority w:val="99"/>
    <w:unhideWhenUsed/>
    <w:rsid w:val="00B21AFE"/>
    <w:pPr>
      <w:widowControl/>
      <w:spacing w:before="100" w:beforeAutospacing="1" w:after="100" w:afterAutospacing="1"/>
      <w:jc w:val="left"/>
    </w:pPr>
    <w:rPr>
      <w:rFonts w:ascii="MS PGothic" w:eastAsia="MS PGothic" w:hAnsi="MS PGothic" w:cs="MS PGothic"/>
      <w:kern w:val="0"/>
      <w:sz w:val="24"/>
      <w:szCs w:val="24"/>
    </w:rPr>
  </w:style>
  <w:style w:type="paragraph" w:styleId="Header">
    <w:name w:val="header"/>
    <w:basedOn w:val="Normal"/>
    <w:link w:val="HeaderChar"/>
    <w:uiPriority w:val="99"/>
    <w:unhideWhenUsed/>
    <w:rsid w:val="00B21AFE"/>
    <w:pPr>
      <w:tabs>
        <w:tab w:val="center" w:pos="4419"/>
        <w:tab w:val="right" w:pos="8838"/>
      </w:tabs>
    </w:pPr>
  </w:style>
  <w:style w:type="character" w:customStyle="1" w:styleId="HeaderChar">
    <w:name w:val="Header Char"/>
    <w:basedOn w:val="DefaultParagraphFont"/>
    <w:link w:val="Header"/>
    <w:uiPriority w:val="99"/>
    <w:rsid w:val="00B21AFE"/>
    <w:rPr>
      <w:rFonts w:ascii="Century" w:eastAsia="MS Mincho"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18c119-5283-4476-8e05-b6a8cc6da326" xsi:nil="true"/>
    <lcf76f155ced4ddcb4097134ff3c332f xmlns="a5d8b895-07d4-48a4-a084-4181ed686b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C8338704484C47955629FBF0C47A69" ma:contentTypeVersion="19" ma:contentTypeDescription="新しいドキュメントを作成します。" ma:contentTypeScope="" ma:versionID="86b4151d15a09025bfc05704746d4136">
  <xsd:schema xmlns:xsd="http://www.w3.org/2001/XMLSchema" xmlns:xs="http://www.w3.org/2001/XMLSchema" xmlns:p="http://schemas.microsoft.com/office/2006/metadata/properties" xmlns:ns2="a5d8b895-07d4-48a4-a084-4181ed686baa" xmlns:ns3="3718c119-5283-4476-8e05-b6a8cc6da326" targetNamespace="http://schemas.microsoft.com/office/2006/metadata/properties" ma:root="true" ma:fieldsID="3c5af511ebc77cc019a628245b7b4849" ns2:_="" ns3:_="">
    <xsd:import namespace="a5d8b895-07d4-48a4-a084-4181ed686baa"/>
    <xsd:import namespace="3718c119-5283-4476-8e05-b6a8cc6da3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8b895-07d4-48a4-a084-4181ed686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182b0f76-d187-467d-a507-94d1dbb104e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8c119-5283-4476-8e05-b6a8cc6da326"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4b5bdf29-3ec5-4a80-aae1-21a67af49ff5}" ma:internalName="TaxCatchAll" ma:showField="CatchAllData" ma:web="3718c119-5283-4476-8e05-b6a8cc6da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0274E-52C9-4B72-A0E6-B479C9C27229}">
  <ds:schemaRefs>
    <ds:schemaRef ds:uri="http://schemas.microsoft.com/office/2006/metadata/properties"/>
    <ds:schemaRef ds:uri="http://schemas.microsoft.com/office/infopath/2007/PartnerControls"/>
    <ds:schemaRef ds:uri="3718c119-5283-4476-8e05-b6a8cc6da326"/>
    <ds:schemaRef ds:uri="a5d8b895-07d4-48a4-a084-4181ed686baa"/>
  </ds:schemaRefs>
</ds:datastoreItem>
</file>

<file path=customXml/itemProps2.xml><?xml version="1.0" encoding="utf-8"?>
<ds:datastoreItem xmlns:ds="http://schemas.openxmlformats.org/officeDocument/2006/customXml" ds:itemID="{DE61AAB1-D0B1-415C-92F7-C9B55F32CFD7}">
  <ds:schemaRefs>
    <ds:schemaRef ds:uri="http://schemas.microsoft.com/sharepoint/v3/contenttype/forms"/>
  </ds:schemaRefs>
</ds:datastoreItem>
</file>

<file path=customXml/itemProps3.xml><?xml version="1.0" encoding="utf-8"?>
<ds:datastoreItem xmlns:ds="http://schemas.openxmlformats.org/officeDocument/2006/customXml" ds:itemID="{F7706EA7-F782-4205-B295-D9E4085D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8b895-07d4-48a4-a084-4181ed686baa"/>
    <ds:schemaRef ds:uri="3718c119-5283-4476-8e05-b6a8cc6d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6998</Characters>
  <Application>Microsoft Office Word</Application>
  <DocSecurity>0</DocSecurity>
  <Lines>58</Lines>
  <Paragraphs>16</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sfc_staff09</dc:creator>
  <cp:keywords/>
  <dc:description/>
  <cp:lastModifiedBy>Kellie_La</cp:lastModifiedBy>
  <cp:revision>14</cp:revision>
  <dcterms:created xsi:type="dcterms:W3CDTF">2025-01-22T18:31:00Z</dcterms:created>
  <dcterms:modified xsi:type="dcterms:W3CDTF">2026-03-03T23:53:00Z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6ea17644,58a57427,2f45ff87</vt:lpwstr>
  </property>
  <property fmtid="{D5CDD505-2E9C-101B-9397-08002B2CF9AE}" pid="3" name="ClassificationContentMarkingHeaderFontProps">
    <vt:lpwstr>#000000,12,Calibri</vt:lpwstr>
  </property>
  <property fmtid="{D5CDD505-2E9C-101B-9397-08002B2CF9AE}" pid="4" name="ClassificationContentMarkingHeaderText">
    <vt:lpwstr>C2-1　　　.</vt:lpwstr>
  </property>
  <property fmtid="{D5CDD505-2E9C-101B-9397-08002B2CF9AE}" pid="5" name="ContentTypeId">
    <vt:lpwstr>0x0101005BC8338704484C47955629FBF0C47A69</vt:lpwstr>
  </property>
  <property fmtid="{D5CDD505-2E9C-101B-9397-08002B2CF9AE}" pid="6" name="MediaServiceImageTags">
    <vt:lpwstr/>
  </property>
  <property fmtid="{D5CDD505-2E9C-101B-9397-08002B2CF9AE}" pid="7" name="Order">
    <vt:r8>3000800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